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938AA3" w14:textId="6E5BA847" w:rsidR="00D90915" w:rsidRPr="00677808" w:rsidRDefault="00D90915" w:rsidP="002E19FA">
      <w:pPr>
        <w:widowControl w:val="0"/>
        <w:spacing w:after="0" w:line="240" w:lineRule="auto"/>
        <w:ind w:right="429"/>
        <w:jc w:val="both"/>
        <w:rPr>
          <w:rFonts w:ascii="Calibri" w:eastAsia="Sylfaen" w:hAnsi="Calibri" w:cs="Sylfaen"/>
          <w:color w:val="000000"/>
          <w:sz w:val="24"/>
          <w:szCs w:val="24"/>
          <w:lang w:val="fr-FR" w:eastAsia="fr-FR" w:bidi="fr-FR"/>
        </w:rPr>
      </w:pPr>
      <w:bookmarkStart w:id="0" w:name="_GoBack"/>
      <w:r w:rsidRPr="00677808">
        <w:rPr>
          <w:rFonts w:ascii="Calibri" w:eastAsia="Sylfaen" w:hAnsi="Calibri" w:cs="Sylfaen"/>
          <w:color w:val="000000"/>
          <w:sz w:val="24"/>
          <w:szCs w:val="24"/>
          <w:lang w:val="fr-FR" w:eastAsia="fr-FR" w:bidi="fr-FR"/>
        </w:rPr>
        <w:t xml:space="preserve">Annexe à la Convention collective de travail du </w:t>
      </w:r>
      <w:r w:rsidR="005A5A51" w:rsidRPr="00677808">
        <w:rPr>
          <w:rFonts w:ascii="Calibri" w:eastAsia="Sylfaen" w:hAnsi="Calibri" w:cs="Sylfaen"/>
          <w:color w:val="000000"/>
          <w:sz w:val="24"/>
          <w:szCs w:val="24"/>
          <w:lang w:val="fr-FR" w:eastAsia="fr-FR" w:bidi="fr-FR"/>
        </w:rPr>
        <w:t>26-06-2018</w:t>
      </w:r>
    </w:p>
    <w:p w14:paraId="417DD0F9" w14:textId="0B02635C" w:rsidR="00216909" w:rsidRPr="00677808" w:rsidRDefault="00216909" w:rsidP="00D90915">
      <w:pPr>
        <w:spacing w:after="0" w:line="240" w:lineRule="auto"/>
        <w:rPr>
          <w:rFonts w:ascii="Calibri" w:eastAsia="Sylfaen" w:hAnsi="Calibri" w:cs="Sylfaen"/>
          <w:b/>
          <w:bCs/>
          <w:color w:val="000000"/>
          <w:sz w:val="24"/>
          <w:szCs w:val="24"/>
          <w:lang w:val="fr-FR" w:eastAsia="fr-FR" w:bidi="fr-FR"/>
        </w:rPr>
      </w:pPr>
      <w:r w:rsidRPr="00677808">
        <w:rPr>
          <w:rFonts w:ascii="Calibri" w:eastAsia="Sylfaen" w:hAnsi="Calibri" w:cs="Sylfaen"/>
          <w:b/>
          <w:bCs/>
          <w:color w:val="000000"/>
          <w:sz w:val="24"/>
          <w:szCs w:val="24"/>
          <w:lang w:val="fr-FR" w:eastAsia="fr-FR" w:bidi="fr-FR"/>
        </w:rPr>
        <w:t xml:space="preserve">Annexe à la convention collective de travail du 2 juillet 2012, conclue au sein de la Commission paritaire pour le secteur socioculturel, relative à l’octroi d’une prime syndicale au personnel du secteur socioculturel dépendant de la Communauté </w:t>
      </w:r>
      <w:r w:rsidR="00D20DE3" w:rsidRPr="00677808">
        <w:rPr>
          <w:rFonts w:ascii="Calibri" w:eastAsia="Sylfaen" w:hAnsi="Calibri" w:cs="Sylfaen"/>
          <w:b/>
          <w:bCs/>
          <w:color w:val="000000"/>
          <w:sz w:val="24"/>
          <w:szCs w:val="24"/>
          <w:lang w:val="fr-FR" w:eastAsia="fr-FR" w:bidi="fr-FR"/>
        </w:rPr>
        <w:t>française</w:t>
      </w:r>
    </w:p>
    <w:bookmarkEnd w:id="0"/>
    <w:p w14:paraId="12C6C71D" w14:textId="77777777" w:rsidR="00216909" w:rsidRPr="00677808" w:rsidRDefault="00216909" w:rsidP="0042429F">
      <w:pPr>
        <w:widowControl w:val="0"/>
        <w:spacing w:after="0" w:line="240" w:lineRule="auto"/>
        <w:ind w:right="20"/>
        <w:jc w:val="center"/>
        <w:rPr>
          <w:rFonts w:ascii="Calibri" w:eastAsia="Sylfaen" w:hAnsi="Calibri" w:cs="Sylfaen"/>
          <w:b/>
          <w:bCs/>
          <w:color w:val="000000"/>
          <w:sz w:val="24"/>
          <w:szCs w:val="24"/>
          <w:lang w:val="fr-FR" w:eastAsia="fr-FR" w:bidi="fr-FR"/>
        </w:rPr>
      </w:pPr>
    </w:p>
    <w:p w14:paraId="6ED15F8D" w14:textId="77777777" w:rsidR="00216909" w:rsidRPr="00677808" w:rsidRDefault="00216909" w:rsidP="00677808">
      <w:pPr>
        <w:widowControl w:val="0"/>
        <w:spacing w:after="0" w:line="240" w:lineRule="auto"/>
        <w:ind w:right="20"/>
        <w:rPr>
          <w:rFonts w:ascii="Calibri" w:eastAsia="Sylfaen" w:hAnsi="Calibri" w:cs="Sylfaen"/>
          <w:color w:val="000000"/>
          <w:sz w:val="24"/>
          <w:szCs w:val="24"/>
          <w:lang w:val="fr-FR" w:eastAsia="fr-FR" w:bidi="fr-FR"/>
        </w:rPr>
      </w:pPr>
      <w:r w:rsidRPr="00677808">
        <w:rPr>
          <w:rFonts w:ascii="Calibri" w:eastAsia="Sylfaen" w:hAnsi="Calibri" w:cs="Sylfaen"/>
          <w:b/>
          <w:bCs/>
          <w:color w:val="000000"/>
          <w:sz w:val="24"/>
          <w:szCs w:val="24"/>
          <w:lang w:val="fr-FR" w:eastAsia="fr-FR" w:bidi="fr-FR"/>
        </w:rPr>
        <w:t xml:space="preserve">Fonds intersyndical des secteurs de la Communauté </w:t>
      </w:r>
      <w:r w:rsidR="00D20DE3" w:rsidRPr="00677808">
        <w:rPr>
          <w:rFonts w:ascii="Calibri" w:eastAsia="Sylfaen" w:hAnsi="Calibri" w:cs="Sylfaen"/>
          <w:b/>
          <w:bCs/>
          <w:color w:val="000000"/>
          <w:sz w:val="24"/>
          <w:szCs w:val="24"/>
          <w:lang w:val="fr-FR" w:eastAsia="fr-FR" w:bidi="fr-FR"/>
        </w:rPr>
        <w:t>française</w:t>
      </w:r>
      <w:r w:rsidR="00677808" w:rsidRPr="00677808">
        <w:rPr>
          <w:rFonts w:ascii="Calibri" w:eastAsia="Sylfaen" w:hAnsi="Calibri" w:cs="Sylfaen"/>
          <w:b/>
          <w:bCs/>
          <w:color w:val="000000"/>
          <w:sz w:val="24"/>
          <w:szCs w:val="24"/>
          <w:lang w:val="fr-FR" w:eastAsia="fr-FR" w:bidi="fr-FR"/>
        </w:rPr>
        <w:t xml:space="preserve"> - </w:t>
      </w:r>
      <w:r w:rsidRPr="00677808">
        <w:rPr>
          <w:rFonts w:ascii="Calibri" w:eastAsia="Sylfaen" w:hAnsi="Calibri" w:cs="Sylfaen"/>
          <w:color w:val="000000"/>
          <w:sz w:val="24"/>
          <w:szCs w:val="24"/>
          <w:lang w:val="fr-FR" w:eastAsia="fr-FR" w:bidi="fr-FR"/>
        </w:rPr>
        <w:t>Secteur socioculturel</w:t>
      </w:r>
    </w:p>
    <w:p w14:paraId="714B9104" w14:textId="77777777" w:rsidR="00677808" w:rsidRPr="00677808" w:rsidRDefault="00677808" w:rsidP="00677808">
      <w:pPr>
        <w:widowControl w:val="0"/>
        <w:spacing w:after="0" w:line="240" w:lineRule="auto"/>
        <w:ind w:right="20"/>
        <w:rPr>
          <w:rFonts w:ascii="Calibri" w:eastAsia="Sylfaen" w:hAnsi="Calibri" w:cs="Sylfaen"/>
          <w:b/>
          <w:bCs/>
          <w:color w:val="000000"/>
          <w:sz w:val="24"/>
          <w:szCs w:val="24"/>
          <w:lang w:val="fr-FR" w:eastAsia="fr-FR" w:bidi="fr-FR"/>
        </w:rPr>
      </w:pPr>
    </w:p>
    <w:p w14:paraId="7B073CC3" w14:textId="77777777" w:rsidR="00216909" w:rsidRPr="00677808" w:rsidRDefault="00216909" w:rsidP="00312761">
      <w:pPr>
        <w:widowControl w:val="0"/>
        <w:spacing w:after="0" w:line="240" w:lineRule="auto"/>
        <w:jc w:val="both"/>
        <w:rPr>
          <w:rFonts w:ascii="Calibri" w:eastAsia="Sylfaen" w:hAnsi="Calibri" w:cs="Sylfaen"/>
          <w:color w:val="000000"/>
          <w:sz w:val="24"/>
          <w:szCs w:val="24"/>
          <w:lang w:val="fr-FR" w:eastAsia="fr-FR" w:bidi="fr-FR"/>
        </w:rPr>
      </w:pPr>
      <w:r w:rsidRPr="00677808">
        <w:rPr>
          <w:rFonts w:ascii="Calibri" w:eastAsia="Sylfaen" w:hAnsi="Calibri" w:cs="Sylfaen"/>
          <w:color w:val="000000"/>
          <w:sz w:val="24"/>
          <w:szCs w:val="24"/>
          <w:lang w:val="fr-FR" w:eastAsia="fr-FR" w:bidi="fr-FR"/>
        </w:rPr>
        <w:t>Demande de prime syndicale exercice 20</w:t>
      </w:r>
      <w:proofErr w:type="gramStart"/>
      <w:r w:rsidRPr="00677808">
        <w:rPr>
          <w:rFonts w:ascii="Calibri" w:eastAsia="Sylfaen" w:hAnsi="Calibri" w:cs="Sylfaen"/>
          <w:color w:val="000000"/>
          <w:sz w:val="24"/>
          <w:szCs w:val="24"/>
          <w:lang w:val="fr-FR" w:eastAsia="fr-FR" w:bidi="fr-FR"/>
        </w:rPr>
        <w:t>..</w:t>
      </w:r>
      <w:proofErr w:type="gramEnd"/>
      <w:r w:rsidR="00E8357F" w:rsidRPr="00677808">
        <w:rPr>
          <w:rFonts w:ascii="Calibri" w:eastAsia="Sylfaen" w:hAnsi="Calibri" w:cs="Sylfaen"/>
          <w:color w:val="000000"/>
          <w:sz w:val="24"/>
          <w:szCs w:val="24"/>
          <w:lang w:val="fr-FR" w:eastAsia="fr-FR" w:bidi="fr-FR"/>
        </w:rPr>
        <w:t xml:space="preserve"> </w:t>
      </w:r>
      <w:r w:rsidR="00A140FE" w:rsidRPr="00677808">
        <w:rPr>
          <w:rFonts w:ascii="Calibri" w:eastAsia="Sylfaen" w:hAnsi="Calibri" w:cs="Sylfaen"/>
          <w:color w:val="000000"/>
          <w:sz w:val="24"/>
          <w:szCs w:val="24"/>
          <w:lang w:val="fr-FR" w:eastAsia="fr-FR" w:bidi="fr-FR"/>
        </w:rPr>
        <w:t xml:space="preserve">  </w:t>
      </w:r>
      <w:r w:rsidRPr="00677808">
        <w:rPr>
          <w:rFonts w:ascii="Calibri" w:eastAsia="Sylfaen" w:hAnsi="Calibri" w:cs="Sylfaen"/>
          <w:color w:val="000000"/>
          <w:sz w:val="24"/>
          <w:szCs w:val="24"/>
          <w:lang w:val="fr-FR" w:eastAsia="fr-FR" w:bidi="fr-FR"/>
        </w:rPr>
        <w:t xml:space="preserve"> - payable en 20</w:t>
      </w:r>
      <w:proofErr w:type="gramStart"/>
      <w:r w:rsidRPr="00677808">
        <w:rPr>
          <w:rFonts w:ascii="Calibri" w:eastAsia="Sylfaen" w:hAnsi="Calibri" w:cs="Sylfaen"/>
          <w:color w:val="000000"/>
          <w:sz w:val="24"/>
          <w:szCs w:val="24"/>
          <w:lang w:val="fr-FR" w:eastAsia="fr-FR" w:bidi="fr-FR"/>
        </w:rPr>
        <w:t>..</w:t>
      </w:r>
      <w:proofErr w:type="gramEnd"/>
    </w:p>
    <w:p w14:paraId="5FB2FDD9" w14:textId="77777777" w:rsidR="00216909" w:rsidRPr="00677808" w:rsidRDefault="00216909" w:rsidP="00312761">
      <w:pPr>
        <w:widowControl w:val="0"/>
        <w:spacing w:after="0" w:line="240" w:lineRule="auto"/>
        <w:ind w:right="1060"/>
        <w:jc w:val="both"/>
        <w:rPr>
          <w:rFonts w:ascii="Calibri" w:eastAsia="Sylfaen" w:hAnsi="Calibri" w:cs="Sylfaen"/>
          <w:color w:val="000000"/>
          <w:sz w:val="24"/>
          <w:szCs w:val="24"/>
          <w:lang w:val="fr-FR" w:eastAsia="fr-FR" w:bidi="fr-FR"/>
        </w:rPr>
      </w:pPr>
      <w:r w:rsidRPr="00677808">
        <w:rPr>
          <w:rFonts w:ascii="Calibri" w:eastAsia="Sylfaen" w:hAnsi="Calibri" w:cs="Sylfaen"/>
          <w:color w:val="000000"/>
          <w:sz w:val="24"/>
          <w:szCs w:val="24"/>
          <w:lang w:val="fr-FR" w:eastAsia="fr-FR" w:bidi="fr-FR"/>
        </w:rPr>
        <w:t xml:space="preserve">Ce formulaire est délivré dans le cadre du paiement de la prime syndicale au personnel des secteurs du non-marchand dépendant de la Communauté </w:t>
      </w:r>
      <w:r w:rsidR="00D20DE3" w:rsidRPr="00677808">
        <w:rPr>
          <w:rFonts w:ascii="Calibri" w:eastAsia="Sylfaen" w:hAnsi="Calibri" w:cs="Sylfaen"/>
          <w:color w:val="000000"/>
          <w:sz w:val="24"/>
          <w:szCs w:val="24"/>
          <w:lang w:val="fr-FR" w:eastAsia="fr-FR" w:bidi="fr-FR"/>
        </w:rPr>
        <w:t>française</w:t>
      </w:r>
      <w:r w:rsidRPr="00677808">
        <w:rPr>
          <w:rFonts w:ascii="Calibri" w:eastAsia="Sylfaen" w:hAnsi="Calibri" w:cs="Sylfaen"/>
          <w:color w:val="000000"/>
          <w:sz w:val="24"/>
          <w:szCs w:val="24"/>
          <w:lang w:val="fr-FR" w:eastAsia="fr-FR" w:bidi="fr-FR"/>
        </w:rPr>
        <w:t>, relevant exclusivement des secteurs repris au verso.</w:t>
      </w:r>
    </w:p>
    <w:p w14:paraId="70C15528" w14:textId="77777777" w:rsidR="00A140FE" w:rsidRPr="00677808" w:rsidRDefault="00A140FE" w:rsidP="00312761">
      <w:pPr>
        <w:widowControl w:val="0"/>
        <w:spacing w:after="0" w:line="240" w:lineRule="auto"/>
        <w:ind w:right="1060"/>
        <w:jc w:val="both"/>
        <w:rPr>
          <w:rFonts w:ascii="Calibri" w:eastAsia="Sylfaen" w:hAnsi="Calibri" w:cs="Sylfaen"/>
          <w:color w:val="000000"/>
          <w:sz w:val="24"/>
          <w:szCs w:val="24"/>
          <w:lang w:val="fr-FR" w:eastAsia="fr-FR" w:bidi="fr-FR"/>
        </w:rPr>
      </w:pPr>
    </w:p>
    <w:p w14:paraId="43ECCBE1" w14:textId="77777777" w:rsidR="00216909" w:rsidRPr="00677808" w:rsidRDefault="00216909" w:rsidP="00312761">
      <w:pPr>
        <w:widowControl w:val="0"/>
        <w:spacing w:after="0" w:line="240" w:lineRule="auto"/>
        <w:ind w:right="1060"/>
        <w:jc w:val="both"/>
        <w:rPr>
          <w:rFonts w:ascii="Calibri" w:eastAsia="Sylfaen" w:hAnsi="Calibri" w:cs="Sylfaen"/>
          <w:color w:val="000000"/>
          <w:sz w:val="24"/>
          <w:szCs w:val="24"/>
          <w:lang w:val="fr-FR" w:eastAsia="fr-FR" w:bidi="fr-FR"/>
        </w:rPr>
      </w:pPr>
      <w:r w:rsidRPr="00677808">
        <w:rPr>
          <w:rFonts w:ascii="Calibri" w:eastAsia="Sylfaen" w:hAnsi="Calibri" w:cs="Sylfaen"/>
          <w:color w:val="000000"/>
          <w:sz w:val="24"/>
          <w:szCs w:val="24"/>
          <w:lang w:val="fr-FR" w:eastAsia="fr-FR" w:bidi="fr-FR"/>
        </w:rPr>
        <w:t xml:space="preserve">Les travailleurs syndiqués doivent retourner ce formulaire à leur organisation syndicale avant </w:t>
      </w:r>
      <w:r w:rsidR="00D20DE3" w:rsidRPr="00677808">
        <w:rPr>
          <w:rFonts w:ascii="Calibri" w:eastAsia="Sylfaen" w:hAnsi="Calibri" w:cs="Sylfaen"/>
          <w:color w:val="000000"/>
          <w:sz w:val="24"/>
          <w:szCs w:val="24"/>
          <w:lang w:val="fr-FR" w:eastAsia="fr-FR" w:bidi="fr-FR"/>
        </w:rPr>
        <w:t>la</w:t>
      </w:r>
      <w:r w:rsidRPr="00677808">
        <w:rPr>
          <w:rFonts w:ascii="Calibri" w:eastAsia="Sylfaen" w:hAnsi="Calibri" w:cs="Sylfaen"/>
          <w:color w:val="000000"/>
          <w:sz w:val="24"/>
          <w:szCs w:val="24"/>
          <w:lang w:val="fr-FR" w:eastAsia="fr-FR" w:bidi="fr-FR"/>
        </w:rPr>
        <w:t xml:space="preserve"> fin du mois de mars 20</w:t>
      </w:r>
      <w:proofErr w:type="gramStart"/>
      <w:r w:rsidRPr="00677808">
        <w:rPr>
          <w:rFonts w:ascii="Calibri" w:eastAsia="Sylfaen" w:hAnsi="Calibri" w:cs="Sylfaen"/>
          <w:color w:val="000000"/>
          <w:sz w:val="24"/>
          <w:szCs w:val="24"/>
          <w:lang w:val="fr-FR" w:eastAsia="fr-FR" w:bidi="fr-FR"/>
        </w:rPr>
        <w:t>..</w:t>
      </w:r>
      <w:proofErr w:type="gramEnd"/>
    </w:p>
    <w:p w14:paraId="6E564363" w14:textId="77777777" w:rsidR="00A140FE" w:rsidRPr="00677808" w:rsidRDefault="00A140FE" w:rsidP="00312761">
      <w:pPr>
        <w:widowControl w:val="0"/>
        <w:spacing w:after="0" w:line="240" w:lineRule="auto"/>
        <w:ind w:right="1060"/>
        <w:jc w:val="both"/>
        <w:rPr>
          <w:rFonts w:ascii="Calibri" w:eastAsia="Sylfaen" w:hAnsi="Calibri" w:cs="Sylfaen"/>
          <w:b/>
          <w:color w:val="000000"/>
          <w:sz w:val="24"/>
          <w:szCs w:val="24"/>
          <w:u w:val="single"/>
          <w:lang w:val="fr-FR" w:eastAsia="fr-FR" w:bidi="fr-FR"/>
        </w:rPr>
      </w:pPr>
    </w:p>
    <w:p w14:paraId="7E642632" w14:textId="77777777" w:rsidR="00216909" w:rsidRPr="00677808" w:rsidRDefault="00216909" w:rsidP="00312761">
      <w:pPr>
        <w:widowControl w:val="0"/>
        <w:spacing w:after="0" w:line="240" w:lineRule="auto"/>
        <w:jc w:val="both"/>
        <w:rPr>
          <w:rFonts w:ascii="Calibri" w:eastAsia="Sylfaen" w:hAnsi="Calibri" w:cs="Sylfaen"/>
          <w:b/>
          <w:color w:val="000000"/>
          <w:sz w:val="24"/>
          <w:szCs w:val="24"/>
          <w:u w:val="single"/>
          <w:lang w:val="fr-FR" w:eastAsia="fr-FR" w:bidi="fr-FR"/>
        </w:rPr>
      </w:pPr>
      <w:r w:rsidRPr="00677808">
        <w:rPr>
          <w:rFonts w:ascii="Calibri" w:eastAsia="Sylfaen" w:hAnsi="Calibri" w:cs="Sylfaen"/>
          <w:b/>
          <w:color w:val="000000"/>
          <w:sz w:val="24"/>
          <w:szCs w:val="24"/>
          <w:u w:val="single"/>
          <w:lang w:val="fr-FR" w:eastAsia="fr-FR" w:bidi="fr-FR"/>
        </w:rPr>
        <w:t>A compléter par l'employeur</w:t>
      </w:r>
    </w:p>
    <w:p w14:paraId="631A4878" w14:textId="77777777" w:rsidR="00E8357F" w:rsidRPr="00677808" w:rsidRDefault="00E8357F" w:rsidP="00E8357F">
      <w:pPr>
        <w:widowControl w:val="0"/>
        <w:tabs>
          <w:tab w:val="center" w:pos="9214"/>
        </w:tabs>
        <w:spacing w:after="0" w:line="240" w:lineRule="auto"/>
        <w:jc w:val="both"/>
        <w:rPr>
          <w:rFonts w:ascii="Calibri" w:eastAsia="Sylfaen" w:hAnsi="Calibri" w:cs="Sylfaen"/>
          <w:b/>
          <w:bCs/>
          <w:color w:val="000000"/>
          <w:sz w:val="24"/>
          <w:szCs w:val="24"/>
          <w:lang w:val="fr-FR" w:eastAsia="fr-FR" w:bidi="fr-FR"/>
        </w:rPr>
      </w:pPr>
    </w:p>
    <w:p w14:paraId="025B0AA0" w14:textId="77777777" w:rsidR="00216909" w:rsidRPr="00677808" w:rsidRDefault="00A140FE" w:rsidP="00E8357F">
      <w:pPr>
        <w:widowControl w:val="0"/>
        <w:tabs>
          <w:tab w:val="center" w:pos="9214"/>
        </w:tabs>
        <w:spacing w:after="0" w:line="240" w:lineRule="auto"/>
        <w:jc w:val="both"/>
        <w:rPr>
          <w:rFonts w:ascii="Calibri" w:eastAsia="Sylfaen" w:hAnsi="Calibri" w:cs="Sylfaen"/>
          <w:color w:val="000000"/>
          <w:sz w:val="24"/>
          <w:szCs w:val="24"/>
          <w:lang w:val="fr-FR" w:eastAsia="fr-FR" w:bidi="fr-FR"/>
        </w:rPr>
      </w:pPr>
      <w:r w:rsidRPr="00677808">
        <w:rPr>
          <w:rFonts w:ascii="Calibri" w:eastAsia="Sylfaen" w:hAnsi="Calibri" w:cs="Sylfaen"/>
          <w:bCs/>
          <w:color w:val="000000"/>
          <w:sz w:val="24"/>
          <w:szCs w:val="24"/>
          <w:lang w:val="fr-FR" w:eastAsia="fr-FR" w:bidi="fr-FR"/>
        </w:rPr>
        <w:t>Identification de l’emp</w:t>
      </w:r>
      <w:r w:rsidR="00E8357F" w:rsidRPr="00677808">
        <w:rPr>
          <w:rFonts w:ascii="Calibri" w:eastAsia="Sylfaen" w:hAnsi="Calibri" w:cs="Sylfaen"/>
          <w:bCs/>
          <w:color w:val="000000"/>
          <w:sz w:val="24"/>
          <w:szCs w:val="24"/>
          <w:lang w:val="fr-FR" w:eastAsia="fr-FR" w:bidi="fr-FR"/>
        </w:rPr>
        <w:t>loyeur</w:t>
      </w:r>
      <w:r w:rsidR="00E8357F" w:rsidRPr="00677808">
        <w:rPr>
          <w:rFonts w:ascii="Calibri" w:eastAsia="Sylfaen" w:hAnsi="Calibri" w:cs="Sylfaen"/>
          <w:b/>
          <w:bCs/>
          <w:color w:val="000000"/>
          <w:sz w:val="24"/>
          <w:szCs w:val="24"/>
          <w:lang w:val="fr-FR" w:eastAsia="fr-FR" w:bidi="fr-FR"/>
        </w:rPr>
        <w:t xml:space="preserve">  </w:t>
      </w:r>
      <w:r w:rsidR="00677808" w:rsidRPr="00677808">
        <w:rPr>
          <w:rFonts w:ascii="Calibri" w:eastAsia="Sylfaen" w:hAnsi="Calibri" w:cs="Sylfaen"/>
          <w:b/>
          <w:bCs/>
          <w:color w:val="000000"/>
          <w:sz w:val="24"/>
          <w:szCs w:val="24"/>
          <w:lang w:val="fr-FR" w:eastAsia="fr-FR" w:bidi="fr-FR"/>
        </w:rPr>
        <w:tab/>
      </w:r>
      <w:r w:rsidR="00216909" w:rsidRPr="00677808">
        <w:rPr>
          <w:rFonts w:ascii="Calibri" w:eastAsia="Sylfaen" w:hAnsi="Calibri" w:cs="Sylfaen"/>
          <w:color w:val="000000"/>
          <w:sz w:val="24"/>
          <w:szCs w:val="24"/>
          <w:lang w:val="fr-FR" w:eastAsia="fr-FR" w:bidi="fr-FR"/>
        </w:rPr>
        <w:t>Cachet de l'employeur</w:t>
      </w:r>
    </w:p>
    <w:p w14:paraId="79B3463B" w14:textId="77777777" w:rsidR="00E8357F" w:rsidRPr="00677808" w:rsidRDefault="00E8357F" w:rsidP="00A140FE">
      <w:pPr>
        <w:widowControl w:val="0"/>
        <w:tabs>
          <w:tab w:val="center" w:pos="3261"/>
          <w:tab w:val="left" w:leader="dot" w:pos="9997"/>
        </w:tabs>
        <w:spacing w:after="0" w:line="240" w:lineRule="auto"/>
        <w:jc w:val="both"/>
        <w:rPr>
          <w:rFonts w:ascii="Calibri" w:eastAsia="Sylfaen" w:hAnsi="Calibri" w:cs="Sylfaen"/>
          <w:color w:val="000000"/>
          <w:sz w:val="24"/>
          <w:szCs w:val="24"/>
          <w:lang w:val="fr-FR" w:eastAsia="fr-FR" w:bidi="fr-FR"/>
        </w:rPr>
      </w:pPr>
    </w:p>
    <w:p w14:paraId="6D9A48C8" w14:textId="77777777" w:rsidR="00216909" w:rsidRPr="00677808" w:rsidRDefault="00A140FE" w:rsidP="006F6963">
      <w:pPr>
        <w:widowControl w:val="0"/>
        <w:tabs>
          <w:tab w:val="center" w:pos="3261"/>
          <w:tab w:val="left" w:leader="dot" w:pos="9997"/>
        </w:tabs>
        <w:spacing w:after="0" w:line="240" w:lineRule="auto"/>
        <w:rPr>
          <w:rFonts w:ascii="Calibri" w:eastAsia="Sylfaen" w:hAnsi="Calibri" w:cs="Sylfaen"/>
          <w:color w:val="000000"/>
          <w:sz w:val="24"/>
          <w:szCs w:val="24"/>
          <w:lang w:val="fr-FR" w:eastAsia="fr-FR" w:bidi="fr-FR"/>
        </w:rPr>
      </w:pPr>
      <w:r w:rsidRPr="00677808">
        <w:rPr>
          <w:rFonts w:ascii="Calibri" w:eastAsia="Sylfaen" w:hAnsi="Calibri" w:cs="Sylfaen"/>
          <w:color w:val="000000"/>
          <w:sz w:val="24"/>
          <w:szCs w:val="24"/>
          <w:lang w:val="fr-FR" w:eastAsia="fr-FR" w:bidi="fr-FR"/>
        </w:rPr>
        <w:t xml:space="preserve">Nom </w:t>
      </w:r>
      <w:r w:rsidR="00216909" w:rsidRPr="00677808">
        <w:rPr>
          <w:rFonts w:ascii="Calibri" w:eastAsia="Sylfaen" w:hAnsi="Calibri" w:cs="Sylfaen"/>
          <w:color w:val="000000"/>
          <w:sz w:val="24"/>
          <w:szCs w:val="24"/>
          <w:lang w:val="fr-FR" w:eastAsia="fr-FR" w:bidi="fr-FR"/>
        </w:rPr>
        <w:t xml:space="preserve">de l'association : </w:t>
      </w:r>
      <w:r w:rsidR="00024F49" w:rsidRPr="00677808">
        <w:rPr>
          <w:rFonts w:ascii="Calibri" w:eastAsia="Sylfaen" w:hAnsi="Calibri" w:cs="Sylfaen"/>
          <w:color w:val="000000"/>
          <w:sz w:val="24"/>
          <w:szCs w:val="24"/>
          <w:lang w:val="fr-FR" w:eastAsia="fr-FR" w:bidi="fr-FR"/>
        </w:rPr>
        <w:t>………………………………………………………………</w:t>
      </w:r>
      <w:r w:rsidR="00216909" w:rsidRPr="00677808">
        <w:rPr>
          <w:rFonts w:ascii="Calibri" w:eastAsia="Sylfaen" w:hAnsi="Calibri" w:cs="Sylfaen"/>
          <w:color w:val="000000"/>
          <w:sz w:val="24"/>
          <w:szCs w:val="24"/>
          <w:lang w:val="fr-FR" w:eastAsia="fr-FR" w:bidi="fr-FR"/>
        </w:rPr>
        <w:tab/>
      </w:r>
    </w:p>
    <w:p w14:paraId="52E72175" w14:textId="77777777" w:rsidR="00E8357F" w:rsidRPr="00677808" w:rsidRDefault="00A140FE" w:rsidP="00E8357F">
      <w:pPr>
        <w:widowControl w:val="0"/>
        <w:tabs>
          <w:tab w:val="left" w:leader="dot" w:pos="9997"/>
        </w:tabs>
        <w:spacing w:after="0" w:line="240" w:lineRule="auto"/>
        <w:jc w:val="both"/>
        <w:rPr>
          <w:rFonts w:ascii="Calibri" w:eastAsia="Sylfaen" w:hAnsi="Calibri" w:cs="Sylfaen"/>
          <w:color w:val="000000"/>
          <w:sz w:val="24"/>
          <w:szCs w:val="24"/>
          <w:lang w:val="fr-FR" w:eastAsia="fr-FR" w:bidi="fr-FR"/>
        </w:rPr>
      </w:pPr>
      <w:r w:rsidRPr="00677808">
        <w:rPr>
          <w:rFonts w:ascii="Calibri" w:eastAsia="Sylfaen" w:hAnsi="Calibri" w:cs="Sylfaen"/>
          <w:color w:val="000000"/>
          <w:sz w:val="24"/>
          <w:szCs w:val="24"/>
          <w:lang w:val="fr-FR" w:eastAsia="fr-FR" w:bidi="fr-FR"/>
        </w:rPr>
        <w:t>Adresse :</w:t>
      </w:r>
      <w:r w:rsidR="00E8357F" w:rsidRPr="00677808">
        <w:rPr>
          <w:rFonts w:ascii="Calibri" w:eastAsia="Sylfaen" w:hAnsi="Calibri" w:cs="Sylfaen"/>
          <w:color w:val="000000"/>
          <w:sz w:val="24"/>
          <w:szCs w:val="24"/>
          <w:lang w:val="fr-FR" w:eastAsia="fr-FR" w:bidi="fr-FR"/>
        </w:rPr>
        <w:t>……………………………………………………………………………………………………………………….</w:t>
      </w:r>
    </w:p>
    <w:p w14:paraId="07FB68A3" w14:textId="77777777" w:rsidR="00E8357F" w:rsidRPr="00677808" w:rsidRDefault="00E8357F" w:rsidP="00E8357F">
      <w:pPr>
        <w:widowControl w:val="0"/>
        <w:tabs>
          <w:tab w:val="left" w:leader="dot" w:pos="9997"/>
        </w:tabs>
        <w:spacing w:after="0" w:line="240" w:lineRule="auto"/>
        <w:jc w:val="both"/>
        <w:rPr>
          <w:rFonts w:ascii="Calibri" w:eastAsia="Sylfaen" w:hAnsi="Calibri" w:cs="Sylfaen"/>
          <w:color w:val="000000"/>
          <w:sz w:val="24"/>
          <w:szCs w:val="24"/>
          <w:lang w:val="fr-FR" w:eastAsia="fr-FR" w:bidi="fr-FR"/>
        </w:rPr>
      </w:pPr>
    </w:p>
    <w:p w14:paraId="52E9F49A" w14:textId="77777777" w:rsidR="00216909" w:rsidRPr="00677808" w:rsidRDefault="00E8357F" w:rsidP="00E8357F">
      <w:pPr>
        <w:widowControl w:val="0"/>
        <w:spacing w:after="0" w:line="240" w:lineRule="auto"/>
        <w:jc w:val="both"/>
        <w:rPr>
          <w:rFonts w:ascii="Calibri" w:eastAsia="Sylfaen" w:hAnsi="Calibri" w:cs="Sylfaen"/>
          <w:color w:val="000000"/>
          <w:sz w:val="24"/>
          <w:szCs w:val="24"/>
          <w:lang w:val="fr-FR" w:eastAsia="fr-FR" w:bidi="fr-FR"/>
        </w:rPr>
      </w:pPr>
      <w:r w:rsidRPr="00677808">
        <w:rPr>
          <w:rFonts w:ascii="Calibri" w:eastAsia="Sylfaen" w:hAnsi="Calibri" w:cs="Sylfaen"/>
          <w:color w:val="000000"/>
          <w:sz w:val="24"/>
          <w:szCs w:val="24"/>
          <w:lang w:val="fr-FR" w:eastAsia="fr-FR" w:bidi="fr-FR"/>
        </w:rPr>
        <w:t>Numéro ONSS</w:t>
      </w:r>
      <w:r w:rsidR="00A140FE" w:rsidRPr="00677808">
        <w:rPr>
          <w:rFonts w:ascii="Calibri" w:eastAsia="Sylfaen" w:hAnsi="Calibri" w:cs="Sylfaen"/>
          <w:color w:val="000000"/>
          <w:sz w:val="24"/>
          <w:szCs w:val="24"/>
          <w:lang w:val="fr-FR" w:eastAsia="fr-FR" w:bidi="fr-FR"/>
        </w:rPr>
        <w:t>:</w:t>
      </w:r>
      <w:r w:rsidR="00024F49" w:rsidRPr="00677808">
        <w:rPr>
          <w:rFonts w:ascii="Calibri" w:eastAsia="Sylfaen" w:hAnsi="Calibri" w:cs="Sylfaen"/>
          <w:color w:val="000000"/>
          <w:sz w:val="24"/>
          <w:szCs w:val="24"/>
          <w:lang w:val="fr-FR" w:eastAsia="fr-FR" w:bidi="fr-FR"/>
        </w:rPr>
        <w:t>……………………………………………………….</w:t>
      </w:r>
      <w:r w:rsidR="00A140FE" w:rsidRPr="00677808">
        <w:rPr>
          <w:rFonts w:ascii="Calibri" w:eastAsia="Sylfaen" w:hAnsi="Calibri" w:cs="Sylfaen"/>
          <w:color w:val="000000"/>
          <w:sz w:val="24"/>
          <w:szCs w:val="24"/>
          <w:lang w:val="fr-FR" w:eastAsia="fr-FR" w:bidi="fr-FR"/>
        </w:rPr>
        <w:t xml:space="preserve">SCP </w:t>
      </w:r>
      <w:r w:rsidR="00216909" w:rsidRPr="00677808">
        <w:rPr>
          <w:rFonts w:ascii="Calibri" w:eastAsia="Sylfaen" w:hAnsi="Calibri" w:cs="Sylfaen"/>
          <w:color w:val="000000"/>
          <w:sz w:val="24"/>
          <w:szCs w:val="24"/>
          <w:lang w:val="fr-FR" w:eastAsia="fr-FR" w:bidi="fr-FR"/>
        </w:rPr>
        <w:t xml:space="preserve">329.02 </w:t>
      </w:r>
      <w:r w:rsidR="00216909" w:rsidRPr="00677808">
        <w:rPr>
          <w:rFonts w:ascii="Calibri" w:eastAsia="Sylfaen" w:hAnsi="Calibri" w:cs="Sylfaen"/>
          <w:color w:val="000000"/>
          <w:sz w:val="24"/>
          <w:szCs w:val="24"/>
          <w:lang w:val="fr-FR" w:eastAsia="fr-FR" w:bidi="fr-FR"/>
        </w:rPr>
        <w:tab/>
      </w:r>
    </w:p>
    <w:p w14:paraId="7459AB68" w14:textId="77777777" w:rsidR="00E8357F" w:rsidRPr="00677808" w:rsidRDefault="00E8357F" w:rsidP="00312761">
      <w:pPr>
        <w:widowControl w:val="0"/>
        <w:spacing w:after="0" w:line="240" w:lineRule="auto"/>
        <w:jc w:val="both"/>
        <w:rPr>
          <w:rFonts w:ascii="Calibri" w:eastAsia="Sylfaen" w:hAnsi="Calibri" w:cs="Sylfaen"/>
          <w:color w:val="000000"/>
          <w:sz w:val="24"/>
          <w:szCs w:val="24"/>
          <w:lang w:val="fr-FR" w:eastAsia="fr-FR" w:bidi="fr-FR"/>
        </w:rPr>
      </w:pPr>
    </w:p>
    <w:p w14:paraId="2F11B177" w14:textId="77777777" w:rsidR="00216909" w:rsidRPr="00677808" w:rsidRDefault="00216909" w:rsidP="00312761">
      <w:pPr>
        <w:widowControl w:val="0"/>
        <w:spacing w:after="0" w:line="240" w:lineRule="auto"/>
        <w:jc w:val="both"/>
        <w:rPr>
          <w:rFonts w:ascii="Calibri" w:eastAsia="Sylfaen" w:hAnsi="Calibri" w:cs="Sylfaen"/>
          <w:color w:val="000000"/>
          <w:sz w:val="24"/>
          <w:szCs w:val="24"/>
          <w:lang w:val="fr-FR" w:eastAsia="fr-FR" w:bidi="fr-FR"/>
        </w:rPr>
      </w:pPr>
      <w:r w:rsidRPr="00677808">
        <w:rPr>
          <w:rFonts w:ascii="Calibri" w:eastAsia="Sylfaen" w:hAnsi="Calibri" w:cs="Sylfaen"/>
          <w:color w:val="000000"/>
          <w:sz w:val="24"/>
          <w:szCs w:val="24"/>
          <w:lang w:val="fr-FR" w:eastAsia="fr-FR" w:bidi="fr-FR"/>
        </w:rPr>
        <w:t>Secteur(s) : prière de cocher, au verso du présent document, le(s) secteur(s) dont vous relevez.</w:t>
      </w:r>
    </w:p>
    <w:p w14:paraId="54D1DF4C" w14:textId="77777777" w:rsidR="00A140FE" w:rsidRPr="00677808" w:rsidRDefault="00A140FE" w:rsidP="00312761">
      <w:pPr>
        <w:widowControl w:val="0"/>
        <w:spacing w:after="0" w:line="240" w:lineRule="auto"/>
        <w:jc w:val="both"/>
        <w:rPr>
          <w:rFonts w:ascii="Calibri" w:eastAsia="Sylfaen" w:hAnsi="Calibri" w:cs="Sylfaen"/>
          <w:color w:val="000000"/>
          <w:sz w:val="24"/>
          <w:szCs w:val="24"/>
          <w:lang w:val="fr-FR" w:eastAsia="fr-FR" w:bidi="fr-FR"/>
        </w:rPr>
      </w:pPr>
    </w:p>
    <w:p w14:paraId="127041E0" w14:textId="77777777" w:rsidR="00216909" w:rsidRPr="00677808" w:rsidRDefault="00216909" w:rsidP="00A140FE">
      <w:pPr>
        <w:widowControl w:val="0"/>
        <w:spacing w:after="0" w:line="240" w:lineRule="auto"/>
        <w:jc w:val="both"/>
        <w:rPr>
          <w:rFonts w:ascii="Calibri" w:eastAsia="Sylfaen" w:hAnsi="Calibri" w:cs="Sylfaen"/>
          <w:bCs/>
          <w:color w:val="000000"/>
          <w:sz w:val="24"/>
          <w:szCs w:val="24"/>
          <w:lang w:val="fr-FR" w:eastAsia="fr-FR" w:bidi="fr-FR"/>
        </w:rPr>
      </w:pPr>
      <w:r w:rsidRPr="00677808">
        <w:rPr>
          <w:rFonts w:ascii="Calibri" w:eastAsia="Sylfaen" w:hAnsi="Calibri" w:cs="Sylfaen"/>
          <w:bCs/>
          <w:color w:val="000000"/>
          <w:sz w:val="24"/>
          <w:szCs w:val="24"/>
          <w:lang w:val="fr-FR" w:eastAsia="fr-FR" w:bidi="fr-FR"/>
        </w:rPr>
        <w:t>Identification du travailleur</w:t>
      </w:r>
      <w:r w:rsidR="008E7F91" w:rsidRPr="00677808">
        <w:rPr>
          <w:rFonts w:ascii="Calibri" w:eastAsia="Sylfaen" w:hAnsi="Calibri" w:cs="Sylfaen"/>
          <w:bCs/>
          <w:color w:val="000000"/>
          <w:sz w:val="24"/>
          <w:szCs w:val="24"/>
          <w:lang w:val="fr-FR" w:eastAsia="fr-FR" w:bidi="fr-FR"/>
        </w:rPr>
        <w:t>*</w:t>
      </w:r>
    </w:p>
    <w:p w14:paraId="779BEAFD" w14:textId="77777777" w:rsidR="00216909" w:rsidRPr="00677808" w:rsidRDefault="00216909" w:rsidP="00A140FE">
      <w:pPr>
        <w:widowControl w:val="0"/>
        <w:tabs>
          <w:tab w:val="left" w:leader="dot" w:pos="5346"/>
          <w:tab w:val="center" w:pos="6521"/>
          <w:tab w:val="left" w:leader="dot" w:pos="9997"/>
        </w:tabs>
        <w:spacing w:after="0" w:line="240" w:lineRule="auto"/>
        <w:jc w:val="both"/>
        <w:rPr>
          <w:rFonts w:ascii="Calibri" w:eastAsia="Sylfaen" w:hAnsi="Calibri" w:cs="Sylfaen"/>
          <w:color w:val="000000"/>
          <w:sz w:val="24"/>
          <w:szCs w:val="24"/>
          <w:lang w:val="fr-FR" w:eastAsia="fr-FR" w:bidi="fr-FR"/>
        </w:rPr>
      </w:pPr>
      <w:r w:rsidRPr="00677808">
        <w:rPr>
          <w:rFonts w:ascii="Calibri" w:eastAsia="Sylfaen" w:hAnsi="Calibri" w:cs="Sylfaen"/>
          <w:color w:val="000000"/>
          <w:sz w:val="24"/>
          <w:szCs w:val="24"/>
          <w:lang w:val="fr-FR" w:eastAsia="fr-FR" w:bidi="fr-FR"/>
        </w:rPr>
        <w:t xml:space="preserve">Nom : </w:t>
      </w:r>
      <w:r w:rsidRPr="00677808">
        <w:rPr>
          <w:rFonts w:ascii="Calibri" w:eastAsia="Sylfaen" w:hAnsi="Calibri" w:cs="Sylfaen"/>
          <w:color w:val="000000"/>
          <w:sz w:val="24"/>
          <w:szCs w:val="24"/>
          <w:lang w:val="fr-FR" w:eastAsia="fr-FR" w:bidi="fr-FR"/>
        </w:rPr>
        <w:tab/>
        <w:t xml:space="preserve"> Prénom: </w:t>
      </w:r>
      <w:r w:rsidRPr="00677808">
        <w:rPr>
          <w:rFonts w:ascii="Calibri" w:eastAsia="Sylfaen" w:hAnsi="Calibri" w:cs="Sylfaen"/>
          <w:color w:val="000000"/>
          <w:sz w:val="24"/>
          <w:szCs w:val="24"/>
          <w:lang w:val="fr-FR" w:eastAsia="fr-FR" w:bidi="fr-FR"/>
        </w:rPr>
        <w:tab/>
      </w:r>
    </w:p>
    <w:p w14:paraId="3392EA17" w14:textId="77777777" w:rsidR="00A140FE" w:rsidRPr="00677808" w:rsidRDefault="008F691C" w:rsidP="00312761">
      <w:pPr>
        <w:widowControl w:val="0"/>
        <w:tabs>
          <w:tab w:val="left" w:leader="dot" w:pos="9997"/>
        </w:tabs>
        <w:spacing w:after="0" w:line="240" w:lineRule="auto"/>
        <w:jc w:val="both"/>
        <w:rPr>
          <w:rFonts w:ascii="Calibri" w:eastAsia="Sylfaen" w:hAnsi="Calibri" w:cs="Sylfaen"/>
          <w:color w:val="000000"/>
          <w:sz w:val="24"/>
          <w:szCs w:val="24"/>
          <w:lang w:val="fr-FR" w:eastAsia="fr-FR" w:bidi="fr-FR"/>
        </w:rPr>
      </w:pPr>
      <w:r w:rsidRPr="00677808">
        <w:rPr>
          <w:rFonts w:ascii="Calibri" w:eastAsia="Sylfaen" w:hAnsi="Calibri" w:cs="Sylfaen"/>
          <w:color w:val="000000"/>
          <w:sz w:val="24"/>
          <w:szCs w:val="24"/>
          <w:lang w:val="fr-FR" w:eastAsia="fr-FR" w:bidi="fr-FR"/>
        </w:rPr>
        <w:t>N° Registre national :…………………………………..</w:t>
      </w:r>
    </w:p>
    <w:p w14:paraId="262B49B3" w14:textId="77777777" w:rsidR="00A140FE" w:rsidRPr="00677808" w:rsidRDefault="00A140FE" w:rsidP="00A140FE">
      <w:pPr>
        <w:widowControl w:val="0"/>
        <w:tabs>
          <w:tab w:val="center" w:pos="0"/>
          <w:tab w:val="left" w:leader="dot" w:pos="9997"/>
        </w:tabs>
        <w:spacing w:after="0" w:line="240" w:lineRule="auto"/>
        <w:jc w:val="both"/>
        <w:rPr>
          <w:rFonts w:ascii="Calibri" w:eastAsia="Sylfaen" w:hAnsi="Calibri" w:cs="Sylfaen"/>
          <w:color w:val="000000"/>
          <w:sz w:val="24"/>
          <w:szCs w:val="24"/>
          <w:lang w:val="fr-FR" w:eastAsia="fr-FR" w:bidi="fr-FR"/>
        </w:rPr>
      </w:pPr>
      <w:r w:rsidRPr="00677808">
        <w:rPr>
          <w:rFonts w:ascii="Calibri" w:eastAsia="Sylfaen" w:hAnsi="Calibri" w:cs="Sylfaen"/>
          <w:color w:val="000000"/>
          <w:sz w:val="24"/>
          <w:szCs w:val="24"/>
          <w:lang w:val="fr-FR" w:eastAsia="fr-FR" w:bidi="fr-FR"/>
        </w:rPr>
        <w:t>Adresse :………………………………………………………………………………………………………</w:t>
      </w:r>
    </w:p>
    <w:p w14:paraId="65B72D98" w14:textId="77777777" w:rsidR="00216909" w:rsidRPr="00677808" w:rsidRDefault="00A140FE" w:rsidP="00A140FE">
      <w:pPr>
        <w:widowControl w:val="0"/>
        <w:tabs>
          <w:tab w:val="center" w:pos="0"/>
          <w:tab w:val="center" w:pos="993"/>
          <w:tab w:val="center" w:pos="8364"/>
          <w:tab w:val="left" w:leader="dot" w:pos="9997"/>
        </w:tabs>
        <w:spacing w:after="0" w:line="240" w:lineRule="auto"/>
        <w:jc w:val="both"/>
        <w:rPr>
          <w:rFonts w:ascii="Calibri" w:eastAsia="Sylfaen" w:hAnsi="Calibri" w:cs="Sylfaen"/>
          <w:color w:val="000000"/>
          <w:sz w:val="24"/>
          <w:szCs w:val="24"/>
          <w:lang w:val="fr-FR" w:eastAsia="fr-FR" w:bidi="fr-FR"/>
        </w:rPr>
      </w:pPr>
      <w:r w:rsidRPr="00677808">
        <w:rPr>
          <w:rFonts w:ascii="Calibri" w:eastAsia="Sylfaen" w:hAnsi="Calibri" w:cs="Sylfaen"/>
          <w:color w:val="000000"/>
          <w:sz w:val="24"/>
          <w:szCs w:val="24"/>
          <w:lang w:val="fr-FR" w:eastAsia="fr-FR" w:bidi="fr-FR"/>
        </w:rPr>
        <w:t xml:space="preserve">Période d'occupation :………………………………………………………………………………… </w:t>
      </w:r>
    </w:p>
    <w:p w14:paraId="3F5D0AB1" w14:textId="77777777" w:rsidR="00A140FE" w:rsidRPr="00677808" w:rsidRDefault="00A140FE" w:rsidP="00A140FE">
      <w:pPr>
        <w:widowControl w:val="0"/>
        <w:tabs>
          <w:tab w:val="center" w:pos="7938"/>
          <w:tab w:val="left" w:leader="dot" w:pos="9997"/>
        </w:tabs>
        <w:spacing w:after="0" w:line="240" w:lineRule="auto"/>
        <w:jc w:val="both"/>
        <w:rPr>
          <w:rFonts w:ascii="Calibri" w:eastAsia="Sylfaen" w:hAnsi="Calibri" w:cs="Sylfaen"/>
          <w:color w:val="000000"/>
          <w:sz w:val="24"/>
          <w:szCs w:val="24"/>
          <w:lang w:val="fr-FR" w:eastAsia="fr-FR" w:bidi="fr-FR"/>
        </w:rPr>
      </w:pPr>
      <w:r w:rsidRPr="00677808">
        <w:rPr>
          <w:rFonts w:ascii="Calibri" w:eastAsia="Sylfaen" w:hAnsi="Calibri" w:cs="Sylfaen"/>
          <w:color w:val="000000"/>
          <w:sz w:val="24"/>
          <w:szCs w:val="24"/>
          <w:lang w:val="fr-FR" w:eastAsia="fr-FR" w:bidi="fr-FR"/>
        </w:rPr>
        <w:t>Fraction d'occupation :…………………………………………………………………………………</w:t>
      </w:r>
      <w:r w:rsidR="00216909" w:rsidRPr="00677808">
        <w:rPr>
          <w:rFonts w:ascii="Calibri" w:eastAsia="Sylfaen" w:hAnsi="Calibri" w:cs="Sylfaen"/>
          <w:color w:val="000000"/>
          <w:sz w:val="24"/>
          <w:szCs w:val="24"/>
          <w:lang w:val="fr-FR" w:eastAsia="fr-FR" w:bidi="fr-FR"/>
        </w:rPr>
        <w:tab/>
      </w:r>
    </w:p>
    <w:p w14:paraId="6F700668" w14:textId="77777777" w:rsidR="00216909" w:rsidRPr="00677808" w:rsidRDefault="00216909" w:rsidP="00A140FE">
      <w:pPr>
        <w:widowControl w:val="0"/>
        <w:tabs>
          <w:tab w:val="center" w:pos="7938"/>
          <w:tab w:val="left" w:leader="dot" w:pos="9997"/>
        </w:tabs>
        <w:spacing w:after="0" w:line="240" w:lineRule="auto"/>
        <w:jc w:val="both"/>
        <w:rPr>
          <w:rFonts w:ascii="Calibri" w:eastAsia="Sylfaen" w:hAnsi="Calibri" w:cs="Sylfaen"/>
          <w:color w:val="000000"/>
          <w:sz w:val="24"/>
          <w:szCs w:val="24"/>
          <w:lang w:val="fr-FR" w:eastAsia="fr-FR" w:bidi="fr-FR"/>
        </w:rPr>
      </w:pPr>
      <w:r w:rsidRPr="00677808">
        <w:rPr>
          <w:rFonts w:ascii="Calibri" w:eastAsia="Sylfaen" w:hAnsi="Calibri" w:cs="Sylfaen"/>
          <w:color w:val="000000"/>
          <w:sz w:val="24"/>
          <w:szCs w:val="24"/>
          <w:lang w:val="fr-FR" w:eastAsia="fr-FR" w:bidi="fr-FR"/>
        </w:rPr>
        <w:t>Je certifie que les informations communiquées sont sincères et complètes.</w:t>
      </w:r>
    </w:p>
    <w:p w14:paraId="37B2C961" w14:textId="77777777" w:rsidR="00216909" w:rsidRPr="00677808" w:rsidRDefault="00216909" w:rsidP="00312761">
      <w:pPr>
        <w:widowControl w:val="0"/>
        <w:spacing w:after="0" w:line="240" w:lineRule="auto"/>
        <w:jc w:val="both"/>
        <w:rPr>
          <w:rFonts w:ascii="Calibri" w:eastAsia="Sylfaen" w:hAnsi="Calibri" w:cs="Sylfaen"/>
          <w:color w:val="000000"/>
          <w:sz w:val="24"/>
          <w:szCs w:val="24"/>
          <w:lang w:val="fr-FR" w:eastAsia="fr-FR" w:bidi="fr-FR"/>
        </w:rPr>
      </w:pPr>
      <w:r w:rsidRPr="00677808">
        <w:rPr>
          <w:rFonts w:ascii="Calibri" w:eastAsia="Sylfaen" w:hAnsi="Calibri" w:cs="Sylfaen"/>
          <w:color w:val="000000"/>
          <w:sz w:val="24"/>
          <w:szCs w:val="24"/>
          <w:lang w:val="fr-FR" w:eastAsia="fr-FR" w:bidi="fr-FR"/>
        </w:rPr>
        <w:t>Signature de l'employeur ou de son représentant :</w:t>
      </w:r>
    </w:p>
    <w:p w14:paraId="60E462FB" w14:textId="77777777" w:rsidR="00A140FE" w:rsidRPr="00677808" w:rsidRDefault="00A140FE" w:rsidP="00312761">
      <w:pPr>
        <w:widowControl w:val="0"/>
        <w:spacing w:after="0" w:line="240" w:lineRule="auto"/>
        <w:jc w:val="both"/>
        <w:rPr>
          <w:rFonts w:ascii="Calibri" w:eastAsia="Sylfaen" w:hAnsi="Calibri" w:cs="Sylfaen"/>
          <w:b/>
          <w:bCs/>
          <w:color w:val="000000"/>
          <w:sz w:val="24"/>
          <w:szCs w:val="24"/>
          <w:lang w:val="fr-FR" w:eastAsia="fr-FR" w:bidi="fr-FR"/>
        </w:rPr>
      </w:pPr>
    </w:p>
    <w:p w14:paraId="34B621BC" w14:textId="77777777" w:rsidR="00216909" w:rsidRPr="00677808" w:rsidRDefault="00216909" w:rsidP="00312761">
      <w:pPr>
        <w:widowControl w:val="0"/>
        <w:spacing w:after="0" w:line="240" w:lineRule="auto"/>
        <w:jc w:val="both"/>
        <w:rPr>
          <w:rFonts w:ascii="Calibri" w:eastAsia="Sylfaen" w:hAnsi="Calibri" w:cs="Sylfaen"/>
          <w:b/>
          <w:bCs/>
          <w:color w:val="000000"/>
          <w:sz w:val="24"/>
          <w:szCs w:val="24"/>
          <w:u w:val="single"/>
          <w:lang w:val="fr-FR" w:eastAsia="fr-FR" w:bidi="fr-FR"/>
        </w:rPr>
      </w:pPr>
      <w:r w:rsidRPr="00677808">
        <w:rPr>
          <w:rFonts w:ascii="Calibri" w:eastAsia="Sylfaen" w:hAnsi="Calibri" w:cs="Sylfaen"/>
          <w:b/>
          <w:bCs/>
          <w:color w:val="000000"/>
          <w:sz w:val="24"/>
          <w:szCs w:val="24"/>
          <w:u w:val="single"/>
          <w:lang w:val="fr-FR" w:eastAsia="fr-FR" w:bidi="fr-FR"/>
        </w:rPr>
        <w:t>A compléter par le travailleur</w:t>
      </w:r>
      <w:r w:rsidR="008E7F91" w:rsidRPr="00677808">
        <w:rPr>
          <w:rFonts w:ascii="Calibri" w:eastAsia="Sylfaen" w:hAnsi="Calibri" w:cs="Sylfaen"/>
          <w:b/>
          <w:bCs/>
          <w:color w:val="000000"/>
          <w:sz w:val="24"/>
          <w:szCs w:val="24"/>
          <w:u w:val="single"/>
          <w:lang w:val="fr-FR" w:eastAsia="fr-FR" w:bidi="fr-FR"/>
        </w:rPr>
        <w:t>*</w:t>
      </w:r>
    </w:p>
    <w:p w14:paraId="4A38E803" w14:textId="77777777" w:rsidR="00216909" w:rsidRPr="00677808" w:rsidRDefault="00216909" w:rsidP="006F6963">
      <w:pPr>
        <w:widowControl w:val="0"/>
        <w:tabs>
          <w:tab w:val="left" w:leader="dot" w:pos="9356"/>
        </w:tabs>
        <w:spacing w:after="0" w:line="240" w:lineRule="auto"/>
        <w:rPr>
          <w:rFonts w:ascii="Calibri" w:eastAsia="Sylfaen" w:hAnsi="Calibri" w:cs="Sylfaen"/>
          <w:color w:val="000000"/>
          <w:sz w:val="24"/>
          <w:szCs w:val="24"/>
          <w:lang w:val="fr-FR" w:eastAsia="fr-FR" w:bidi="fr-FR"/>
        </w:rPr>
      </w:pPr>
      <w:r w:rsidRPr="00677808">
        <w:rPr>
          <w:rFonts w:ascii="Calibri" w:eastAsia="Sylfaen" w:hAnsi="Calibri" w:cs="Sylfaen"/>
          <w:color w:val="000000"/>
          <w:sz w:val="24"/>
          <w:szCs w:val="24"/>
          <w:lang w:val="fr-FR" w:eastAsia="fr-FR" w:bidi="fr-FR"/>
        </w:rPr>
        <w:t xml:space="preserve">Organisation syndicale : </w:t>
      </w:r>
      <w:r w:rsidRPr="00677808">
        <w:rPr>
          <w:rFonts w:ascii="Calibri" w:eastAsia="Sylfaen" w:hAnsi="Calibri" w:cs="Sylfaen"/>
          <w:color w:val="000000"/>
          <w:sz w:val="24"/>
          <w:szCs w:val="24"/>
          <w:lang w:val="fr-FR" w:eastAsia="fr-FR" w:bidi="fr-FR"/>
        </w:rPr>
        <w:tab/>
      </w:r>
    </w:p>
    <w:p w14:paraId="04299635" w14:textId="77777777" w:rsidR="00216909" w:rsidRPr="00677808" w:rsidRDefault="00216909" w:rsidP="006F6963">
      <w:pPr>
        <w:widowControl w:val="0"/>
        <w:tabs>
          <w:tab w:val="left" w:leader="dot" w:pos="9356"/>
        </w:tabs>
        <w:spacing w:after="0" w:line="240" w:lineRule="auto"/>
        <w:rPr>
          <w:rFonts w:ascii="Calibri" w:eastAsia="Sylfaen" w:hAnsi="Calibri" w:cs="Sylfaen"/>
          <w:color w:val="000000"/>
          <w:sz w:val="24"/>
          <w:szCs w:val="24"/>
          <w:lang w:val="fr-FR" w:eastAsia="fr-FR" w:bidi="fr-FR"/>
        </w:rPr>
      </w:pPr>
      <w:r w:rsidRPr="00677808">
        <w:rPr>
          <w:rFonts w:ascii="Calibri" w:eastAsia="Sylfaen" w:hAnsi="Calibri" w:cs="Sylfaen"/>
          <w:color w:val="000000"/>
          <w:sz w:val="24"/>
          <w:szCs w:val="24"/>
          <w:lang w:val="fr-FR" w:eastAsia="fr-FR" w:bidi="fr-FR"/>
        </w:rPr>
        <w:t xml:space="preserve">Numéro d'affiliation : </w:t>
      </w:r>
      <w:r w:rsidRPr="00677808">
        <w:rPr>
          <w:rFonts w:ascii="Calibri" w:eastAsia="Sylfaen" w:hAnsi="Calibri" w:cs="Sylfaen"/>
          <w:color w:val="000000"/>
          <w:sz w:val="24"/>
          <w:szCs w:val="24"/>
          <w:lang w:val="fr-FR" w:eastAsia="fr-FR" w:bidi="fr-FR"/>
        </w:rPr>
        <w:tab/>
      </w:r>
    </w:p>
    <w:p w14:paraId="4A741DEF" w14:textId="77777777" w:rsidR="00216909" w:rsidRPr="00677808" w:rsidRDefault="00216909" w:rsidP="006F6963">
      <w:pPr>
        <w:widowControl w:val="0"/>
        <w:tabs>
          <w:tab w:val="left" w:leader="dot" w:pos="9356"/>
        </w:tabs>
        <w:spacing w:after="0" w:line="240" w:lineRule="auto"/>
        <w:rPr>
          <w:rFonts w:ascii="Calibri" w:eastAsia="Sylfaen" w:hAnsi="Calibri" w:cs="Sylfaen"/>
          <w:color w:val="000000"/>
          <w:sz w:val="24"/>
          <w:szCs w:val="24"/>
          <w:lang w:val="fr-FR" w:eastAsia="fr-FR" w:bidi="fr-FR"/>
        </w:rPr>
      </w:pPr>
      <w:r w:rsidRPr="00677808">
        <w:rPr>
          <w:rFonts w:ascii="Calibri" w:eastAsia="Sylfaen" w:hAnsi="Calibri" w:cs="Sylfaen"/>
          <w:color w:val="000000"/>
          <w:sz w:val="24"/>
          <w:szCs w:val="24"/>
          <w:lang w:val="fr-FR" w:eastAsia="fr-FR" w:bidi="fr-FR"/>
        </w:rPr>
        <w:t xml:space="preserve">Date d'affiliation : </w:t>
      </w:r>
      <w:r w:rsidRPr="00677808">
        <w:rPr>
          <w:rFonts w:ascii="Calibri" w:eastAsia="Sylfaen" w:hAnsi="Calibri" w:cs="Sylfaen"/>
          <w:color w:val="000000"/>
          <w:sz w:val="24"/>
          <w:szCs w:val="24"/>
          <w:lang w:val="fr-FR" w:eastAsia="fr-FR" w:bidi="fr-FR"/>
        </w:rPr>
        <w:tab/>
      </w:r>
    </w:p>
    <w:p w14:paraId="63AD39E1" w14:textId="77777777" w:rsidR="00216909" w:rsidRPr="00677808" w:rsidRDefault="00216909" w:rsidP="006F6963">
      <w:pPr>
        <w:widowControl w:val="0"/>
        <w:tabs>
          <w:tab w:val="left" w:leader="dot" w:pos="9356"/>
        </w:tabs>
        <w:spacing w:after="0" w:line="240" w:lineRule="auto"/>
        <w:rPr>
          <w:rFonts w:ascii="Calibri" w:eastAsia="Sylfaen" w:hAnsi="Calibri" w:cs="Sylfaen"/>
          <w:color w:val="000000"/>
          <w:sz w:val="24"/>
          <w:szCs w:val="24"/>
          <w:lang w:val="fr-FR" w:eastAsia="fr-FR" w:bidi="fr-FR"/>
        </w:rPr>
      </w:pPr>
      <w:r w:rsidRPr="00677808">
        <w:rPr>
          <w:rFonts w:ascii="Calibri" w:eastAsia="Sylfaen" w:hAnsi="Calibri" w:cs="Sylfaen"/>
          <w:color w:val="000000"/>
          <w:sz w:val="24"/>
          <w:szCs w:val="24"/>
          <w:lang w:val="fr-FR" w:eastAsia="fr-FR" w:bidi="fr-FR"/>
        </w:rPr>
        <w:t xml:space="preserve">Numéro de compte pour remboursement : </w:t>
      </w:r>
      <w:r w:rsidRPr="00677808">
        <w:rPr>
          <w:rFonts w:ascii="Calibri" w:eastAsia="Sylfaen" w:hAnsi="Calibri" w:cs="Sylfaen"/>
          <w:color w:val="000000"/>
          <w:sz w:val="24"/>
          <w:szCs w:val="24"/>
          <w:lang w:val="fr-FR" w:eastAsia="fr-FR" w:bidi="fr-FR"/>
        </w:rPr>
        <w:tab/>
      </w:r>
    </w:p>
    <w:p w14:paraId="079267B3" w14:textId="77777777" w:rsidR="00216909" w:rsidRPr="00677808" w:rsidRDefault="00BD7674" w:rsidP="00312761">
      <w:pPr>
        <w:widowControl w:val="0"/>
        <w:spacing w:after="0" w:line="240" w:lineRule="auto"/>
        <w:jc w:val="both"/>
        <w:rPr>
          <w:rFonts w:ascii="Calibri" w:eastAsia="Sylfaen" w:hAnsi="Calibri" w:cs="Sylfaen"/>
          <w:color w:val="000000"/>
          <w:sz w:val="24"/>
          <w:szCs w:val="24"/>
          <w:lang w:val="fr-FR" w:eastAsia="fr-FR" w:bidi="fr-FR"/>
        </w:rPr>
      </w:pPr>
      <w:r w:rsidRPr="00677808">
        <w:rPr>
          <w:rFonts w:ascii="Calibri" w:eastAsia="Sylfaen" w:hAnsi="Calibri" w:cs="Sylfaen"/>
          <w:color w:val="000000"/>
          <w:sz w:val="24"/>
          <w:szCs w:val="24"/>
          <w:lang w:val="fr-FR" w:eastAsia="fr-FR" w:bidi="fr-FR"/>
        </w:rPr>
        <w:t>Cotisation syndicale : 0 temps plein 0</w:t>
      </w:r>
      <w:r w:rsidR="00216909" w:rsidRPr="00677808">
        <w:rPr>
          <w:rFonts w:ascii="Calibri" w:eastAsia="Sylfaen" w:hAnsi="Calibri" w:cs="Sylfaen"/>
          <w:color w:val="000000"/>
          <w:sz w:val="24"/>
          <w:szCs w:val="24"/>
          <w:lang w:val="fr-FR" w:eastAsia="fr-FR" w:bidi="fr-FR"/>
        </w:rPr>
        <w:t xml:space="preserve"> temps partiel</w:t>
      </w:r>
    </w:p>
    <w:p w14:paraId="16A0F447" w14:textId="77777777" w:rsidR="008E7F91" w:rsidRPr="00677808" w:rsidRDefault="008E7F91" w:rsidP="00312761">
      <w:pPr>
        <w:widowControl w:val="0"/>
        <w:spacing w:after="0" w:line="240" w:lineRule="auto"/>
        <w:jc w:val="both"/>
        <w:rPr>
          <w:rFonts w:ascii="Calibri" w:eastAsia="Sylfaen" w:hAnsi="Calibri" w:cs="Sylfaen"/>
          <w:color w:val="000000"/>
          <w:sz w:val="24"/>
          <w:szCs w:val="24"/>
          <w:lang w:val="fr-FR" w:eastAsia="fr-FR" w:bidi="fr-FR"/>
        </w:rPr>
      </w:pPr>
    </w:p>
    <w:p w14:paraId="37C80EC0" w14:textId="77777777" w:rsidR="00216909" w:rsidRPr="00677808" w:rsidRDefault="00216909" w:rsidP="00970E8C">
      <w:pPr>
        <w:widowControl w:val="0"/>
        <w:spacing w:after="0" w:line="240" w:lineRule="auto"/>
        <w:jc w:val="both"/>
        <w:rPr>
          <w:rFonts w:ascii="Calibri" w:eastAsia="Sylfaen" w:hAnsi="Calibri" w:cs="Sylfaen"/>
          <w:color w:val="000000"/>
          <w:sz w:val="24"/>
          <w:szCs w:val="24"/>
          <w:lang w:val="fr-FR" w:eastAsia="fr-FR" w:bidi="fr-FR"/>
        </w:rPr>
      </w:pPr>
      <w:r w:rsidRPr="00677808">
        <w:rPr>
          <w:rFonts w:ascii="Calibri" w:eastAsia="Sylfaen" w:hAnsi="Calibri" w:cs="Sylfaen"/>
          <w:color w:val="000000"/>
          <w:sz w:val="24"/>
          <w:szCs w:val="24"/>
          <w:lang w:val="fr-FR" w:eastAsia="fr-FR" w:bidi="fr-FR"/>
        </w:rPr>
        <w:t>Je certifie que les informations communiquées sont sincères et complètes.</w:t>
      </w:r>
    </w:p>
    <w:p w14:paraId="10EAB61E" w14:textId="77777777" w:rsidR="00970E8C" w:rsidRPr="00677808" w:rsidRDefault="00E8357F" w:rsidP="00970E8C">
      <w:pPr>
        <w:widowControl w:val="0"/>
        <w:tabs>
          <w:tab w:val="left" w:leader="dot" w:pos="5346"/>
          <w:tab w:val="left" w:leader="dot" w:pos="9997"/>
        </w:tabs>
        <w:spacing w:after="0" w:line="240" w:lineRule="auto"/>
        <w:jc w:val="both"/>
        <w:rPr>
          <w:rFonts w:ascii="Calibri" w:eastAsia="Sylfaen" w:hAnsi="Calibri" w:cs="Sylfaen"/>
          <w:color w:val="000000"/>
          <w:sz w:val="24"/>
          <w:szCs w:val="24"/>
          <w:lang w:val="fr-FR" w:eastAsia="fr-FR" w:bidi="fr-FR"/>
        </w:rPr>
      </w:pPr>
      <w:r w:rsidRPr="00677808">
        <w:rPr>
          <w:rFonts w:ascii="Calibri" w:eastAsia="Sylfaen" w:hAnsi="Calibri" w:cs="Sylfaen"/>
          <w:color w:val="000000"/>
          <w:sz w:val="24"/>
          <w:szCs w:val="24"/>
          <w:lang w:val="fr-FR" w:eastAsia="fr-FR" w:bidi="fr-FR"/>
        </w:rPr>
        <w:t xml:space="preserve">Date : </w:t>
      </w:r>
      <w:r w:rsidRPr="00677808">
        <w:rPr>
          <w:rFonts w:ascii="Calibri" w:eastAsia="Sylfaen" w:hAnsi="Calibri" w:cs="Sylfaen"/>
          <w:color w:val="000000"/>
          <w:sz w:val="24"/>
          <w:szCs w:val="24"/>
          <w:lang w:val="fr-FR" w:eastAsia="fr-FR" w:bidi="fr-FR"/>
        </w:rPr>
        <w:tab/>
        <w:t xml:space="preserve"> Signature : </w:t>
      </w:r>
    </w:p>
    <w:p w14:paraId="175952A0" w14:textId="77777777" w:rsidR="001C2D39" w:rsidRDefault="001C2D39" w:rsidP="00970E8C">
      <w:pPr>
        <w:widowControl w:val="0"/>
        <w:tabs>
          <w:tab w:val="left" w:leader="dot" w:pos="5346"/>
          <w:tab w:val="left" w:leader="dot" w:pos="9997"/>
        </w:tabs>
        <w:spacing w:after="0" w:line="240" w:lineRule="auto"/>
        <w:jc w:val="both"/>
        <w:rPr>
          <w:rFonts w:ascii="Calibri" w:eastAsia="Sylfaen" w:hAnsi="Calibri" w:cs="Sylfaen"/>
          <w:color w:val="000000"/>
          <w:sz w:val="24"/>
          <w:szCs w:val="24"/>
          <w:lang w:val="fr-FR" w:eastAsia="fr-FR" w:bidi="fr-FR"/>
        </w:rPr>
      </w:pPr>
    </w:p>
    <w:p w14:paraId="58C380AA" w14:textId="77777777" w:rsidR="001C2D39" w:rsidRPr="00677808" w:rsidRDefault="001C2D39" w:rsidP="00970E8C">
      <w:pPr>
        <w:widowControl w:val="0"/>
        <w:tabs>
          <w:tab w:val="left" w:leader="dot" w:pos="5346"/>
          <w:tab w:val="left" w:leader="dot" w:pos="9997"/>
        </w:tabs>
        <w:spacing w:after="0" w:line="240" w:lineRule="auto"/>
        <w:jc w:val="both"/>
        <w:rPr>
          <w:rFonts w:ascii="Calibri" w:eastAsia="Sylfaen" w:hAnsi="Calibri" w:cs="Sylfaen"/>
          <w:color w:val="000000"/>
          <w:sz w:val="24"/>
          <w:szCs w:val="24"/>
          <w:lang w:val="fr-FR" w:eastAsia="fr-FR" w:bidi="fr-FR"/>
        </w:rPr>
      </w:pPr>
    </w:p>
    <w:p w14:paraId="5F2BF0F8" w14:textId="77777777" w:rsidR="006F6963" w:rsidRPr="00677808" w:rsidRDefault="00E4222F" w:rsidP="00677808">
      <w:pPr>
        <w:widowControl w:val="0"/>
        <w:tabs>
          <w:tab w:val="left" w:leader="dot" w:pos="5346"/>
          <w:tab w:val="left" w:leader="dot" w:pos="9997"/>
        </w:tabs>
        <w:spacing w:after="0" w:line="240" w:lineRule="auto"/>
        <w:jc w:val="both"/>
        <w:rPr>
          <w:rFonts w:ascii="Trebuchet MS" w:eastAsia="Sylfaen" w:hAnsi="Trebuchet MS" w:cs="Sylfaen"/>
          <w:color w:val="000000"/>
          <w:sz w:val="18"/>
          <w:szCs w:val="18"/>
          <w:lang w:val="fr-FR" w:eastAsia="fr-FR" w:bidi="fr-FR"/>
        </w:rPr>
      </w:pPr>
      <w:r w:rsidRPr="00677808">
        <w:rPr>
          <w:rFonts w:ascii="Calibri" w:eastAsia="Sylfaen" w:hAnsi="Calibri" w:cs="Sylfaen"/>
          <w:i/>
          <w:color w:val="000000"/>
          <w:sz w:val="18"/>
          <w:szCs w:val="18"/>
          <w:lang w:val="fr-FR" w:eastAsia="fr-FR" w:bidi="fr-FR"/>
        </w:rPr>
        <w:t>*En vue de protéger la vie privée, les nouvelles règles européennes relatives au règlement général sur la protection des données (RGPD - </w:t>
      </w:r>
      <w:hyperlink r:id="rId9" w:history="1">
        <w:r w:rsidRPr="00677808">
          <w:rPr>
            <w:rFonts w:ascii="Calibri" w:eastAsia="Sylfaen" w:hAnsi="Calibri" w:cs="Sylfaen"/>
            <w:i/>
            <w:color w:val="000000"/>
            <w:sz w:val="18"/>
            <w:szCs w:val="18"/>
            <w:lang w:val="fr-FR" w:eastAsia="fr-FR" w:bidi="fr-FR"/>
          </w:rPr>
          <w:t>Règlement (UE) 2016/679 du Parlement européen</w:t>
        </w:r>
      </w:hyperlink>
      <w:r w:rsidRPr="00677808">
        <w:rPr>
          <w:rFonts w:ascii="Calibri" w:eastAsia="Sylfaen" w:hAnsi="Calibri" w:cs="Sylfaen"/>
          <w:i/>
          <w:color w:val="000000"/>
          <w:sz w:val="18"/>
          <w:szCs w:val="18"/>
          <w:lang w:val="fr-FR" w:eastAsia="fr-FR" w:bidi="fr-FR"/>
        </w:rPr>
        <w:t>) sont respectées. Les informations transmises sur le présent formulaire ne peuvent être utilisées que dans le cadre du traitement de la prime syndicale telle que prévue par la CCT du 02 juillet 2012, modifiée par la CCT du 26-06-2018</w:t>
      </w:r>
      <w:r w:rsidRPr="00677808">
        <w:rPr>
          <w:rFonts w:ascii="Calibri" w:eastAsia="Sylfaen" w:hAnsi="Calibri" w:cs="Sylfaen"/>
          <w:i/>
          <w:strike/>
          <w:color w:val="000000"/>
          <w:sz w:val="18"/>
          <w:szCs w:val="18"/>
          <w:lang w:val="fr-FR" w:eastAsia="fr-FR" w:bidi="fr-FR"/>
        </w:rPr>
        <w:t>.</w:t>
      </w:r>
      <w:r w:rsidRPr="00677808">
        <w:rPr>
          <w:rFonts w:ascii="Calibri" w:eastAsia="Sylfaen" w:hAnsi="Calibri" w:cs="Sylfaen"/>
          <w:i/>
          <w:color w:val="000000"/>
          <w:sz w:val="18"/>
          <w:szCs w:val="18"/>
          <w:lang w:val="fr-FR" w:eastAsia="fr-FR" w:bidi="fr-FR"/>
        </w:rPr>
        <w:t xml:space="preserve"> Le soussigné donne son consentement formel à cette utilisation</w:t>
      </w:r>
      <w:r w:rsidRPr="00677808">
        <w:rPr>
          <w:rFonts w:ascii="Trebuchet MS" w:eastAsia="Sylfaen" w:hAnsi="Trebuchet MS" w:cs="Sylfaen"/>
          <w:color w:val="000000"/>
          <w:sz w:val="18"/>
          <w:szCs w:val="18"/>
          <w:lang w:val="fr-FR" w:eastAsia="fr-FR" w:bidi="fr-FR"/>
        </w:rPr>
        <w:t>.</w:t>
      </w:r>
      <w:r w:rsidR="006F6963">
        <w:rPr>
          <w:lang w:val="fr-BE"/>
        </w:rPr>
        <w:br w:type="page"/>
      </w:r>
    </w:p>
    <w:p w14:paraId="33C8338F" w14:textId="77777777" w:rsidR="006F6963" w:rsidRPr="006F6963" w:rsidRDefault="006F6963" w:rsidP="006F6963">
      <w:pPr>
        <w:pStyle w:val="Paragraphedeliste"/>
        <w:suppressAutoHyphens/>
        <w:spacing w:after="80" w:line="240" w:lineRule="auto"/>
        <w:ind w:left="284"/>
        <w:rPr>
          <w:rFonts w:cs="Arial"/>
          <w:b/>
          <w:u w:val="single"/>
          <w:lang w:val="fr-BE"/>
        </w:rPr>
      </w:pPr>
      <w:r w:rsidRPr="006F6963">
        <w:rPr>
          <w:rFonts w:cs="Arial"/>
          <w:b/>
          <w:u w:val="single"/>
          <w:lang w:val="fr-BE"/>
        </w:rPr>
        <w:lastRenderedPageBreak/>
        <w:t>Cocher le secteur auquel l’employeur appartient :</w:t>
      </w:r>
    </w:p>
    <w:p w14:paraId="226ECA25" w14:textId="77777777" w:rsidR="006F6963" w:rsidRPr="006F6963" w:rsidRDefault="006F6963" w:rsidP="006F6963">
      <w:pPr>
        <w:pStyle w:val="Paragraphedeliste"/>
        <w:suppressAutoHyphens/>
        <w:spacing w:after="80" w:line="240" w:lineRule="auto"/>
        <w:ind w:left="284"/>
        <w:rPr>
          <w:rFonts w:cs="Arial"/>
          <w:lang w:val="fr-BE"/>
        </w:rPr>
      </w:pPr>
    </w:p>
    <w:p w14:paraId="0F4DB513" w14:textId="77777777" w:rsidR="006F6963" w:rsidRDefault="006F6963" w:rsidP="006F6963">
      <w:pPr>
        <w:pStyle w:val="Paragraphedeliste"/>
        <w:numPr>
          <w:ilvl w:val="0"/>
          <w:numId w:val="9"/>
        </w:numPr>
        <w:suppressAutoHyphens/>
        <w:spacing w:after="80" w:line="240" w:lineRule="auto"/>
        <w:ind w:left="284" w:hanging="426"/>
        <w:rPr>
          <w:rFonts w:cs="Arial"/>
          <w:lang w:val="fr-BE"/>
        </w:rPr>
      </w:pPr>
      <w:r w:rsidRPr="006F6963">
        <w:rPr>
          <w:lang w:val="fr-BE"/>
        </w:rPr>
        <w:t>Les Ateliers de production et d'accueil, réglementés par le Chapitre 1er du Titre VI du décret du 10 novembre 2011 relatif au soutien au cinéma et à la création audiovisuelle, à l'exception des ateliers d'écoles visés à l'article 62, 3°, et le Chapitre II du titre IX du décret coordonné du 26 mars 2009 sur les services de médias audiovisuels pour ce qui concerne l’atelier de création sonore et radiophonique</w:t>
      </w:r>
      <w:r w:rsidRPr="006F6963">
        <w:rPr>
          <w:rFonts w:cs="Arial"/>
          <w:lang w:val="fr-BE"/>
        </w:rPr>
        <w:t>;</w:t>
      </w:r>
    </w:p>
    <w:p w14:paraId="33286641" w14:textId="77777777" w:rsidR="006F6963" w:rsidRPr="006F6963" w:rsidRDefault="006F6963" w:rsidP="006F6963">
      <w:pPr>
        <w:pStyle w:val="Paragraphedeliste"/>
        <w:suppressAutoHyphens/>
        <w:spacing w:after="80" w:line="240" w:lineRule="auto"/>
        <w:ind w:left="284"/>
        <w:rPr>
          <w:rFonts w:cs="Arial"/>
          <w:lang w:val="fr-BE"/>
        </w:rPr>
      </w:pPr>
    </w:p>
    <w:p w14:paraId="2FE7A8FA" w14:textId="77777777" w:rsidR="006F6963" w:rsidRDefault="006F6963" w:rsidP="006F6963">
      <w:pPr>
        <w:pStyle w:val="Paragraphedeliste"/>
        <w:numPr>
          <w:ilvl w:val="0"/>
          <w:numId w:val="10"/>
        </w:numPr>
        <w:suppressAutoHyphens/>
        <w:spacing w:after="80" w:line="240" w:lineRule="auto"/>
        <w:ind w:left="284" w:hanging="426"/>
        <w:jc w:val="both"/>
        <w:rPr>
          <w:lang w:val="fr-BE"/>
        </w:rPr>
      </w:pPr>
      <w:r w:rsidRPr="006F6963">
        <w:rPr>
          <w:lang w:val="fr-BE"/>
        </w:rPr>
        <w:t>La Lecture publique, réglementée par le décret du 30 avril 2009 relatif au développement des pratiques de lecture organisé par le réseau public de la lecture et les bibliothèques publiques;</w:t>
      </w:r>
    </w:p>
    <w:p w14:paraId="654A3EBB" w14:textId="77777777" w:rsidR="006F6963" w:rsidRPr="006F6963" w:rsidRDefault="006F6963" w:rsidP="006F6963">
      <w:pPr>
        <w:suppressAutoHyphens/>
        <w:spacing w:after="80" w:line="240" w:lineRule="auto"/>
        <w:ind w:left="1440"/>
        <w:jc w:val="both"/>
        <w:rPr>
          <w:lang w:val="fr-BE"/>
        </w:rPr>
      </w:pPr>
    </w:p>
    <w:p w14:paraId="6C5589D0" w14:textId="77777777" w:rsidR="006F6963" w:rsidRDefault="006F6963" w:rsidP="006F6963">
      <w:pPr>
        <w:pStyle w:val="Paragraphedeliste"/>
        <w:numPr>
          <w:ilvl w:val="0"/>
          <w:numId w:val="11"/>
        </w:numPr>
        <w:suppressAutoHyphens/>
        <w:spacing w:after="80" w:line="240" w:lineRule="auto"/>
        <w:ind w:left="284" w:hanging="426"/>
        <w:rPr>
          <w:rFonts w:cs="Arial"/>
          <w:lang w:val="fr-BE"/>
        </w:rPr>
      </w:pPr>
      <w:r w:rsidRPr="006F6963">
        <w:rPr>
          <w:lang w:val="fr-BE"/>
        </w:rPr>
        <w:t>Les Centres culturels, réglementés par le décret du 21 novembre 2013 relatif aux Centres culturels</w:t>
      </w:r>
      <w:r w:rsidRPr="006F6963">
        <w:rPr>
          <w:rFonts w:cs="Arial"/>
          <w:lang w:val="fr-BE"/>
        </w:rPr>
        <w:t>;</w:t>
      </w:r>
    </w:p>
    <w:p w14:paraId="2894D066" w14:textId="77777777" w:rsidR="006F6963" w:rsidRPr="006F6963" w:rsidRDefault="006F6963" w:rsidP="006F6963">
      <w:pPr>
        <w:pStyle w:val="Paragraphedeliste"/>
        <w:suppressAutoHyphens/>
        <w:spacing w:after="80" w:line="240" w:lineRule="auto"/>
        <w:ind w:left="284"/>
        <w:rPr>
          <w:rFonts w:cs="Arial"/>
          <w:lang w:val="fr-BE"/>
        </w:rPr>
      </w:pPr>
    </w:p>
    <w:p w14:paraId="700B98D1" w14:textId="77777777" w:rsidR="006F6963" w:rsidRDefault="006F6963" w:rsidP="006F6963">
      <w:pPr>
        <w:pStyle w:val="Paragraphedeliste"/>
        <w:numPr>
          <w:ilvl w:val="0"/>
          <w:numId w:val="12"/>
        </w:numPr>
        <w:suppressAutoHyphens/>
        <w:spacing w:after="80" w:line="240" w:lineRule="auto"/>
        <w:ind w:left="284" w:hanging="426"/>
        <w:rPr>
          <w:lang w:val="fr-BE"/>
        </w:rPr>
      </w:pPr>
      <w:r w:rsidRPr="006F6963">
        <w:rPr>
          <w:lang w:val="fr-BE"/>
        </w:rPr>
        <w:t>Centres de jeunes, agréés et subventionnés en vertu du décret du 20 juillet 2000, déterminant les conditions de reconnaissance et de subventionnement des maisons de jeunes, centres de rencontres et d’hébergement et centres d’information des jeunes et de leurs fédérations;</w:t>
      </w:r>
    </w:p>
    <w:p w14:paraId="07F279DF" w14:textId="77777777" w:rsidR="006F6963" w:rsidRPr="006F6963" w:rsidRDefault="006F6963" w:rsidP="006F6963">
      <w:pPr>
        <w:pStyle w:val="Paragraphedeliste"/>
        <w:suppressAutoHyphens/>
        <w:spacing w:after="80" w:line="240" w:lineRule="auto"/>
        <w:ind w:left="284"/>
        <w:rPr>
          <w:lang w:val="fr-BE"/>
        </w:rPr>
      </w:pPr>
    </w:p>
    <w:p w14:paraId="7C3A21DF" w14:textId="77777777" w:rsidR="006F6963" w:rsidRDefault="006F6963" w:rsidP="006F6963">
      <w:pPr>
        <w:pStyle w:val="Paragraphedeliste"/>
        <w:numPr>
          <w:ilvl w:val="0"/>
          <w:numId w:val="13"/>
        </w:numPr>
        <w:suppressAutoHyphens/>
        <w:spacing w:after="80" w:line="240" w:lineRule="auto"/>
        <w:ind w:left="284" w:hanging="426"/>
        <w:rPr>
          <w:rFonts w:cs="Arial"/>
          <w:lang w:val="fr-BE"/>
        </w:rPr>
      </w:pPr>
      <w:r w:rsidRPr="006F6963">
        <w:rPr>
          <w:lang w:val="fr-BE"/>
        </w:rPr>
        <w:t>L’Éducation permanente, réglementée par le décret du 17 juillet 2003 relatif au soutien de l’action associative dans le champ de l’Éducation permanente ainsi que les associations reconnues en vertu des arrêtés royaux de 1921 et 1971</w:t>
      </w:r>
      <w:r w:rsidRPr="006F6963">
        <w:rPr>
          <w:rFonts w:cs="Arial"/>
          <w:lang w:val="fr-BE"/>
        </w:rPr>
        <w:t>;</w:t>
      </w:r>
    </w:p>
    <w:p w14:paraId="5D325B40" w14:textId="77777777" w:rsidR="006F6963" w:rsidRPr="006F6963" w:rsidRDefault="006F6963" w:rsidP="006F6963">
      <w:pPr>
        <w:pStyle w:val="Paragraphedeliste"/>
        <w:suppressAutoHyphens/>
        <w:spacing w:after="80" w:line="240" w:lineRule="auto"/>
        <w:ind w:left="284"/>
        <w:rPr>
          <w:rFonts w:cs="Arial"/>
          <w:lang w:val="fr-BE"/>
        </w:rPr>
      </w:pPr>
    </w:p>
    <w:p w14:paraId="6FE38E2C" w14:textId="77777777" w:rsidR="006F6963" w:rsidRDefault="006F6963" w:rsidP="006F6963">
      <w:pPr>
        <w:pStyle w:val="Paragraphedeliste"/>
        <w:numPr>
          <w:ilvl w:val="0"/>
          <w:numId w:val="14"/>
        </w:numPr>
        <w:suppressAutoHyphens/>
        <w:spacing w:after="80" w:line="240" w:lineRule="auto"/>
        <w:ind w:left="284" w:hanging="426"/>
        <w:rPr>
          <w:rFonts w:cs="Arial"/>
          <w:lang w:val="fr-BE"/>
        </w:rPr>
      </w:pPr>
      <w:r w:rsidRPr="006F6963">
        <w:rPr>
          <w:lang w:val="fr-BE"/>
        </w:rPr>
        <w:t>Les Fédérations sportives, réglementées par le décret du 8 décembre 2006 visant l’organisation et le subventionnement du sport en Communauté française et le décret du 30 mars 2007 organisant la reconnaissance et le subventionnement d’une association de fédérations sportives francophones</w:t>
      </w:r>
      <w:r w:rsidRPr="006F6963">
        <w:rPr>
          <w:rFonts w:cs="Arial"/>
          <w:lang w:val="fr-BE"/>
        </w:rPr>
        <w:t>;</w:t>
      </w:r>
    </w:p>
    <w:p w14:paraId="07D22BB8" w14:textId="77777777" w:rsidR="006F6963" w:rsidRPr="006F6963" w:rsidRDefault="006F6963" w:rsidP="006F6963">
      <w:pPr>
        <w:pStyle w:val="Paragraphedeliste"/>
        <w:suppressAutoHyphens/>
        <w:spacing w:after="80" w:line="240" w:lineRule="auto"/>
        <w:ind w:left="284"/>
        <w:rPr>
          <w:rFonts w:cs="Arial"/>
          <w:lang w:val="fr-BE"/>
        </w:rPr>
      </w:pPr>
    </w:p>
    <w:p w14:paraId="24E3DD87" w14:textId="77777777" w:rsidR="006F6963" w:rsidRDefault="006F6963" w:rsidP="006F6963">
      <w:pPr>
        <w:pStyle w:val="Paragraphedeliste"/>
        <w:numPr>
          <w:ilvl w:val="0"/>
          <w:numId w:val="15"/>
        </w:numPr>
        <w:suppressAutoHyphens/>
        <w:spacing w:after="80" w:line="240" w:lineRule="auto"/>
        <w:ind w:left="284" w:hanging="426"/>
        <w:rPr>
          <w:rFonts w:cs="Arial"/>
          <w:lang w:val="fr-BE"/>
        </w:rPr>
      </w:pPr>
      <w:r w:rsidRPr="006F6963">
        <w:rPr>
          <w:lang w:val="fr-BE"/>
        </w:rPr>
        <w:t>La Médiathèque de la Communauté française agréée par l’arrêté royal du 7 avril 1971 fixant les conditions d’agréation et d’octroi de subventions aux organismes régionaux et locaux assurant le prêt de moyens audiovisuels au service de l’éducation permanente, devenue PointCulture par modification de ses statuts du 5 juillet 2013</w:t>
      </w:r>
      <w:r w:rsidRPr="006F6963">
        <w:rPr>
          <w:rFonts w:cs="Arial"/>
          <w:lang w:val="fr-BE"/>
        </w:rPr>
        <w:t>;</w:t>
      </w:r>
    </w:p>
    <w:p w14:paraId="54B659E9" w14:textId="77777777" w:rsidR="006F6963" w:rsidRPr="006F6963" w:rsidRDefault="006F6963" w:rsidP="006F6963">
      <w:pPr>
        <w:pStyle w:val="Paragraphedeliste"/>
        <w:suppressAutoHyphens/>
        <w:spacing w:after="80" w:line="240" w:lineRule="auto"/>
        <w:ind w:left="284"/>
        <w:rPr>
          <w:rFonts w:cs="Arial"/>
          <w:lang w:val="fr-BE"/>
        </w:rPr>
      </w:pPr>
    </w:p>
    <w:p w14:paraId="72A41FA0" w14:textId="77777777" w:rsidR="006F6963" w:rsidRDefault="006F6963" w:rsidP="006F6963">
      <w:pPr>
        <w:pStyle w:val="Paragraphedeliste"/>
        <w:numPr>
          <w:ilvl w:val="0"/>
          <w:numId w:val="16"/>
        </w:numPr>
        <w:suppressAutoHyphens/>
        <w:spacing w:after="80" w:line="240" w:lineRule="auto"/>
        <w:ind w:left="284" w:hanging="426"/>
        <w:rPr>
          <w:rFonts w:cs="Arial"/>
          <w:lang w:val="fr-BE"/>
        </w:rPr>
      </w:pPr>
      <w:r w:rsidRPr="006F6963">
        <w:rPr>
          <w:lang w:val="fr-BE"/>
        </w:rPr>
        <w:t>Les Organisations de Jeunesse agréées dans le cadre du décret du 26 mars 2009 fixant les conditions d’agrément et d’octroi de subventions aux Organisations de jeunesse</w:t>
      </w:r>
      <w:r w:rsidRPr="006F6963">
        <w:rPr>
          <w:rFonts w:cs="Arial"/>
          <w:lang w:val="fr-BE"/>
        </w:rPr>
        <w:t>;</w:t>
      </w:r>
    </w:p>
    <w:p w14:paraId="1D5E311E" w14:textId="77777777" w:rsidR="006F6963" w:rsidRPr="006F6963" w:rsidRDefault="006F6963" w:rsidP="006F6963">
      <w:pPr>
        <w:suppressAutoHyphens/>
        <w:spacing w:after="80" w:line="240" w:lineRule="auto"/>
        <w:ind w:left="1440"/>
        <w:rPr>
          <w:rFonts w:cs="Arial"/>
          <w:lang w:val="fr-BE"/>
        </w:rPr>
      </w:pPr>
    </w:p>
    <w:p w14:paraId="418F0645" w14:textId="77777777" w:rsidR="006F6963" w:rsidRDefault="006F6963" w:rsidP="006F6963">
      <w:pPr>
        <w:pStyle w:val="Paragraphedeliste"/>
        <w:numPr>
          <w:ilvl w:val="0"/>
          <w:numId w:val="17"/>
        </w:numPr>
        <w:suppressAutoHyphens/>
        <w:spacing w:after="80" w:line="240" w:lineRule="auto"/>
        <w:ind w:left="284" w:hanging="426"/>
        <w:rPr>
          <w:rFonts w:cs="Arial"/>
          <w:lang w:val="fr-BE"/>
        </w:rPr>
      </w:pPr>
      <w:r w:rsidRPr="006F6963">
        <w:rPr>
          <w:lang w:val="fr-BE"/>
        </w:rPr>
        <w:t>Les Télévisions locales et la Fédération des télévisions locales, réglementées par le décret coordonné du 26 mars 2009 sur les services de médias audiovisuels</w:t>
      </w:r>
      <w:r w:rsidRPr="006F6963">
        <w:rPr>
          <w:rFonts w:cs="Arial"/>
          <w:lang w:val="fr-BE"/>
        </w:rPr>
        <w:t>;</w:t>
      </w:r>
    </w:p>
    <w:p w14:paraId="26F04BA7" w14:textId="77777777" w:rsidR="006F6963" w:rsidRPr="006F6963" w:rsidRDefault="006F6963" w:rsidP="006F6963">
      <w:pPr>
        <w:pStyle w:val="Paragraphedeliste"/>
        <w:suppressAutoHyphens/>
        <w:spacing w:after="80" w:line="240" w:lineRule="auto"/>
        <w:ind w:left="284"/>
        <w:rPr>
          <w:rFonts w:cs="Arial"/>
          <w:lang w:val="fr-BE"/>
        </w:rPr>
      </w:pPr>
    </w:p>
    <w:p w14:paraId="6B92FD30" w14:textId="77777777" w:rsidR="006F6963" w:rsidRDefault="006F6963" w:rsidP="006F6963">
      <w:pPr>
        <w:pStyle w:val="Paragraphedeliste"/>
        <w:numPr>
          <w:ilvl w:val="0"/>
          <w:numId w:val="18"/>
        </w:numPr>
        <w:suppressAutoHyphens/>
        <w:spacing w:after="80" w:line="240" w:lineRule="auto"/>
        <w:ind w:left="284" w:hanging="426"/>
        <w:rPr>
          <w:lang w:val="fr-BE"/>
        </w:rPr>
      </w:pPr>
      <w:r w:rsidRPr="006F6963">
        <w:rPr>
          <w:lang w:val="fr-BE"/>
        </w:rPr>
        <w:t>Le secteur des Centres d’Expression et de Créativité, réglementé par le décret du 30 avril 2009 relatif à l'encadrement et au subventionnement des fédérations de pratiques artistiques en amateur, des fédérations représentatives de centres d'expression et de créativité́ et des centres d'expression et de créativité́ et singulièrement les opérateurs visés à l’article trois 5°, 6°, 7° et à l’article 4 §2 du décret susmentionné;</w:t>
      </w:r>
    </w:p>
    <w:p w14:paraId="01080B22" w14:textId="77777777" w:rsidR="006F6963" w:rsidRPr="006F6963" w:rsidRDefault="006F6963" w:rsidP="006F6963">
      <w:pPr>
        <w:suppressAutoHyphens/>
        <w:spacing w:after="80" w:line="240" w:lineRule="auto"/>
        <w:ind w:left="1440"/>
        <w:rPr>
          <w:lang w:val="fr-BE"/>
        </w:rPr>
      </w:pPr>
    </w:p>
    <w:p w14:paraId="2C9FD206" w14:textId="77777777" w:rsidR="006F6963" w:rsidRDefault="006F6963" w:rsidP="006F6963">
      <w:pPr>
        <w:pStyle w:val="Paragraphedeliste"/>
        <w:numPr>
          <w:ilvl w:val="0"/>
          <w:numId w:val="19"/>
        </w:numPr>
        <w:suppressAutoHyphens/>
        <w:spacing w:after="80" w:line="240" w:lineRule="auto"/>
        <w:ind w:left="284" w:hanging="426"/>
        <w:rPr>
          <w:lang w:val="fr-BE"/>
        </w:rPr>
      </w:pPr>
      <w:r w:rsidRPr="006F6963">
        <w:rPr>
          <w:lang w:val="fr-BE"/>
        </w:rPr>
        <w:t>Les Coordinations d'Écoles de Devoirs réglementées par le décret relatif à la reconnaissance et au soutien des écoles de devoirs du 28 avril 2004;</w:t>
      </w:r>
    </w:p>
    <w:p w14:paraId="0A48EC47" w14:textId="77777777" w:rsidR="006F6963" w:rsidRPr="006F6963" w:rsidRDefault="006F6963" w:rsidP="006F6963">
      <w:pPr>
        <w:pStyle w:val="Paragraphedeliste"/>
        <w:suppressAutoHyphens/>
        <w:spacing w:after="80" w:line="240" w:lineRule="auto"/>
        <w:ind w:left="284"/>
        <w:rPr>
          <w:lang w:val="fr-BE"/>
        </w:rPr>
      </w:pPr>
    </w:p>
    <w:p w14:paraId="2A9D1255" w14:textId="77777777" w:rsidR="006F6963" w:rsidRPr="006F6963" w:rsidRDefault="006F6963" w:rsidP="006F6963">
      <w:pPr>
        <w:pStyle w:val="Paragraphedeliste"/>
        <w:numPr>
          <w:ilvl w:val="0"/>
          <w:numId w:val="20"/>
        </w:numPr>
        <w:suppressAutoHyphens/>
        <w:spacing w:after="80" w:line="240" w:lineRule="auto"/>
        <w:ind w:left="284" w:hanging="426"/>
        <w:rPr>
          <w:lang w:val="fr-BE"/>
        </w:rPr>
      </w:pPr>
      <w:r w:rsidRPr="006F6963">
        <w:rPr>
          <w:lang w:val="fr-BE"/>
        </w:rPr>
        <w:t>Les employeurs ressortissant à la sous-Commission paritaire pour le secteur socioculturel de la Communauté française et germanophone et de la Région wallonne</w:t>
      </w:r>
      <w:r w:rsidRPr="006F6963" w:rsidDel="00A87CA3">
        <w:rPr>
          <w:lang w:val="fr-BE"/>
        </w:rPr>
        <w:t xml:space="preserve"> </w:t>
      </w:r>
      <w:r w:rsidRPr="006F6963">
        <w:rPr>
          <w:lang w:val="fr-BE"/>
        </w:rPr>
        <w:t>[329.02] subventionnés par l’ONE pour la mise en œuvre de projet(s) d’accueil sur la base de l’arrêté du gouvernement de la Communauté française du 20 décembre 2017 modifiant l’arrêté du gouvernement de la Communauté française du 3 décembre 2003 fixant les modalités d’application du Décret de la Communauté française du 3 juillet 2003 relatif à la coordination de l’accueil des enfants durant leur temps libre et au soutien de l’accueil extrascolaire.</w:t>
      </w:r>
    </w:p>
    <w:p w14:paraId="66D5215A" w14:textId="77777777" w:rsidR="00EF31E0" w:rsidRPr="00E11013" w:rsidRDefault="00975E9E" w:rsidP="006F6963">
      <w:pPr>
        <w:spacing w:after="0" w:line="240" w:lineRule="auto"/>
        <w:ind w:right="-478"/>
        <w:rPr>
          <w:lang w:val="fr-BE"/>
        </w:rPr>
      </w:pPr>
    </w:p>
    <w:sectPr w:rsidR="00EF31E0" w:rsidRPr="00E11013" w:rsidSect="006F6963">
      <w:headerReference w:type="default" r:id="rId10"/>
      <w:footerReference w:type="default" r:id="rId11"/>
      <w:pgSz w:w="11900" w:h="16840"/>
      <w:pgMar w:top="964" w:right="418" w:bottom="964"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914245" w14:textId="77777777" w:rsidR="00DE258A" w:rsidRDefault="00DE258A" w:rsidP="00E8357F">
      <w:pPr>
        <w:spacing w:after="0" w:line="240" w:lineRule="auto"/>
      </w:pPr>
      <w:r>
        <w:separator/>
      </w:r>
    </w:p>
  </w:endnote>
  <w:endnote w:type="continuationSeparator" w:id="0">
    <w:p w14:paraId="35F37571" w14:textId="77777777" w:rsidR="00DE258A" w:rsidRDefault="00DE258A" w:rsidP="00E835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3671262"/>
      <w:docPartObj>
        <w:docPartGallery w:val="Page Numbers (Bottom of Page)"/>
        <w:docPartUnique/>
      </w:docPartObj>
    </w:sdtPr>
    <w:sdtEndPr/>
    <w:sdtContent>
      <w:p w14:paraId="64325EDF" w14:textId="77777777" w:rsidR="00E8357F" w:rsidRDefault="00E8357F">
        <w:pPr>
          <w:pStyle w:val="Pieddepage"/>
          <w:jc w:val="right"/>
        </w:pPr>
        <w:r>
          <w:fldChar w:fldCharType="begin"/>
        </w:r>
        <w:r>
          <w:instrText>PAGE   \* MERGEFORMAT</w:instrText>
        </w:r>
        <w:r>
          <w:fldChar w:fldCharType="separate"/>
        </w:r>
        <w:r w:rsidR="00975E9E" w:rsidRPr="00975E9E">
          <w:rPr>
            <w:noProof/>
            <w:lang w:val="fr-FR"/>
          </w:rPr>
          <w:t>1</w:t>
        </w:r>
        <w:r>
          <w:fldChar w:fldCharType="end"/>
        </w:r>
      </w:p>
    </w:sdtContent>
  </w:sdt>
  <w:p w14:paraId="7B6E757D" w14:textId="77777777" w:rsidR="00E8357F" w:rsidRDefault="00E8357F">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787C2A" w14:textId="77777777" w:rsidR="00DE258A" w:rsidRDefault="00DE258A" w:rsidP="00E8357F">
      <w:pPr>
        <w:spacing w:after="0" w:line="240" w:lineRule="auto"/>
      </w:pPr>
      <w:r>
        <w:separator/>
      </w:r>
    </w:p>
  </w:footnote>
  <w:footnote w:type="continuationSeparator" w:id="0">
    <w:p w14:paraId="5C498205" w14:textId="77777777" w:rsidR="00DE258A" w:rsidRDefault="00DE258A" w:rsidP="00E835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EFE5F1" w14:textId="77777777" w:rsidR="00975E9E" w:rsidRDefault="00975E9E" w:rsidP="00975E9E">
    <w:pPr>
      <w:pStyle w:val="En-tte"/>
      <w:ind w:firstLine="7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A0979"/>
    <w:multiLevelType w:val="hybridMultilevel"/>
    <w:tmpl w:val="227AECFA"/>
    <w:lvl w:ilvl="0" w:tplc="A7B08A4C">
      <w:numFmt w:val="decimal"/>
      <w:lvlText w:val="%1"/>
      <w:lvlJc w:val="left"/>
      <w:pPr>
        <w:ind w:left="1800" w:hanging="360"/>
      </w:pPr>
      <w:rPr>
        <w:rFonts w:cstheme="minorBid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2D8298F"/>
    <w:multiLevelType w:val="hybridMultilevel"/>
    <w:tmpl w:val="15720C34"/>
    <w:lvl w:ilvl="0" w:tplc="0DE42086">
      <w:numFmt w:val="decimal"/>
      <w:lvlText w:val="%1"/>
      <w:lvlJc w:val="left"/>
      <w:pPr>
        <w:ind w:left="1800" w:hanging="360"/>
      </w:pPr>
      <w:rPr>
        <w:rFonts w:cstheme="minorBid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B6A68F3"/>
    <w:multiLevelType w:val="hybridMultilevel"/>
    <w:tmpl w:val="7AF8F53E"/>
    <w:lvl w:ilvl="0" w:tplc="AD8C7C50">
      <w:numFmt w:val="decimal"/>
      <w:lvlText w:val="%1"/>
      <w:lvlJc w:val="left"/>
      <w:pPr>
        <w:ind w:left="1800" w:hanging="360"/>
      </w:pPr>
      <w:rPr>
        <w:rFonts w:cstheme="minorBid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211E2EA6"/>
    <w:multiLevelType w:val="hybridMultilevel"/>
    <w:tmpl w:val="77A0A408"/>
    <w:lvl w:ilvl="0" w:tplc="31B42AFC">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260B2C11"/>
    <w:multiLevelType w:val="hybridMultilevel"/>
    <w:tmpl w:val="918AEC32"/>
    <w:lvl w:ilvl="0" w:tplc="2E4807FC">
      <w:start w:val="1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9F43F00"/>
    <w:multiLevelType w:val="hybridMultilevel"/>
    <w:tmpl w:val="7C4E21E8"/>
    <w:lvl w:ilvl="0" w:tplc="CC742A48">
      <w:numFmt w:val="decimal"/>
      <w:lvlText w:val="%1"/>
      <w:lvlJc w:val="left"/>
      <w:pPr>
        <w:ind w:left="1800" w:hanging="360"/>
      </w:pPr>
      <w:rPr>
        <w:rFonts w:cstheme="minorBid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31000562"/>
    <w:multiLevelType w:val="hybridMultilevel"/>
    <w:tmpl w:val="D86640EA"/>
    <w:lvl w:ilvl="0" w:tplc="F55ED228">
      <w:numFmt w:val="decimal"/>
      <w:lvlText w:val="%1"/>
      <w:lvlJc w:val="left"/>
      <w:pPr>
        <w:ind w:left="1800" w:hanging="360"/>
      </w:pPr>
      <w:rPr>
        <w:rFonts w:cstheme="minorBid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341E25D2"/>
    <w:multiLevelType w:val="hybridMultilevel"/>
    <w:tmpl w:val="BA3E5E16"/>
    <w:lvl w:ilvl="0" w:tplc="EB641EB8">
      <w:start w:val="1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37964708"/>
    <w:multiLevelType w:val="hybridMultilevel"/>
    <w:tmpl w:val="40267936"/>
    <w:lvl w:ilvl="0" w:tplc="ED8A5CE6">
      <w:numFmt w:val="decimal"/>
      <w:lvlText w:val="%1"/>
      <w:lvlJc w:val="left"/>
      <w:pPr>
        <w:ind w:left="1800" w:hanging="360"/>
      </w:pPr>
      <w:rPr>
        <w:rFonts w:cstheme="minorBid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386253EA"/>
    <w:multiLevelType w:val="hybridMultilevel"/>
    <w:tmpl w:val="5BB471C0"/>
    <w:lvl w:ilvl="0" w:tplc="3434113A">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39F539DF"/>
    <w:multiLevelType w:val="hybridMultilevel"/>
    <w:tmpl w:val="152ECFE2"/>
    <w:lvl w:ilvl="0" w:tplc="2708CAEA">
      <w:numFmt w:val="decimal"/>
      <w:lvlText w:val="%1"/>
      <w:lvlJc w:val="left"/>
      <w:pPr>
        <w:ind w:left="1800" w:hanging="360"/>
      </w:pPr>
      <w:rPr>
        <w:rFonts w:cstheme="minorBid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445B2BC6"/>
    <w:multiLevelType w:val="hybridMultilevel"/>
    <w:tmpl w:val="C610FEC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44AF1ECA"/>
    <w:multiLevelType w:val="hybridMultilevel"/>
    <w:tmpl w:val="F88E196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5313358C"/>
    <w:multiLevelType w:val="hybridMultilevel"/>
    <w:tmpl w:val="7A5E0CCA"/>
    <w:lvl w:ilvl="0" w:tplc="2B222666">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566B1D23"/>
    <w:multiLevelType w:val="hybridMultilevel"/>
    <w:tmpl w:val="F88E196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575F2BA4"/>
    <w:multiLevelType w:val="hybridMultilevel"/>
    <w:tmpl w:val="2772B6AE"/>
    <w:lvl w:ilvl="0" w:tplc="F0C8E23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629B14DE"/>
    <w:multiLevelType w:val="multilevel"/>
    <w:tmpl w:val="080C001F"/>
    <w:lvl w:ilvl="0">
      <w:start w:val="1"/>
      <w:numFmt w:val="decimal"/>
      <w:lvlText w:val="%1."/>
      <w:lvlJc w:val="left"/>
      <w:pPr>
        <w:ind w:left="1068" w:hanging="360"/>
      </w:pPr>
      <w:rPr>
        <w:rFonts w:cs="Times New Roman"/>
      </w:rPr>
    </w:lvl>
    <w:lvl w:ilvl="1">
      <w:start w:val="1"/>
      <w:numFmt w:val="decimal"/>
      <w:lvlText w:val="%1.%2."/>
      <w:lvlJc w:val="left"/>
      <w:pPr>
        <w:ind w:left="3126" w:hanging="432"/>
      </w:pPr>
      <w:rPr>
        <w:rFonts w:cs="Times New Roman"/>
      </w:rPr>
    </w:lvl>
    <w:lvl w:ilvl="2">
      <w:start w:val="1"/>
      <w:numFmt w:val="decimal"/>
      <w:lvlText w:val="%1.%2.%3."/>
      <w:lvlJc w:val="left"/>
      <w:pPr>
        <w:ind w:left="1932" w:hanging="504"/>
      </w:pPr>
      <w:rPr>
        <w:rFonts w:cs="Times New Roman"/>
      </w:rPr>
    </w:lvl>
    <w:lvl w:ilvl="3">
      <w:start w:val="1"/>
      <w:numFmt w:val="decimal"/>
      <w:lvlText w:val="%1.%2.%3.%4."/>
      <w:lvlJc w:val="left"/>
      <w:pPr>
        <w:ind w:left="2436" w:hanging="648"/>
      </w:pPr>
      <w:rPr>
        <w:rFonts w:cs="Times New Roman"/>
      </w:rPr>
    </w:lvl>
    <w:lvl w:ilvl="4">
      <w:start w:val="1"/>
      <w:numFmt w:val="decimal"/>
      <w:lvlText w:val="%1.%2.%3.%4.%5."/>
      <w:lvlJc w:val="left"/>
      <w:pPr>
        <w:ind w:left="2940" w:hanging="792"/>
      </w:pPr>
      <w:rPr>
        <w:rFonts w:cs="Times New Roman"/>
      </w:rPr>
    </w:lvl>
    <w:lvl w:ilvl="5">
      <w:start w:val="1"/>
      <w:numFmt w:val="decimal"/>
      <w:lvlText w:val="%1.%2.%3.%4.%5.%6."/>
      <w:lvlJc w:val="left"/>
      <w:pPr>
        <w:ind w:left="3444" w:hanging="936"/>
      </w:pPr>
      <w:rPr>
        <w:rFonts w:cs="Times New Roman"/>
      </w:rPr>
    </w:lvl>
    <w:lvl w:ilvl="6">
      <w:start w:val="1"/>
      <w:numFmt w:val="decimal"/>
      <w:lvlText w:val="%1.%2.%3.%4.%5.%6.%7."/>
      <w:lvlJc w:val="left"/>
      <w:pPr>
        <w:ind w:left="3948" w:hanging="1080"/>
      </w:pPr>
      <w:rPr>
        <w:rFonts w:cs="Times New Roman"/>
      </w:rPr>
    </w:lvl>
    <w:lvl w:ilvl="7">
      <w:start w:val="1"/>
      <w:numFmt w:val="decimal"/>
      <w:lvlText w:val="%1.%2.%3.%4.%5.%6.%7.%8."/>
      <w:lvlJc w:val="left"/>
      <w:pPr>
        <w:ind w:left="4452" w:hanging="1224"/>
      </w:pPr>
      <w:rPr>
        <w:rFonts w:cs="Times New Roman"/>
      </w:rPr>
    </w:lvl>
    <w:lvl w:ilvl="8">
      <w:start w:val="1"/>
      <w:numFmt w:val="decimal"/>
      <w:lvlText w:val="%1.%2.%3.%4.%5.%6.%7.%8.%9."/>
      <w:lvlJc w:val="left"/>
      <w:pPr>
        <w:ind w:left="5028" w:hanging="1440"/>
      </w:pPr>
      <w:rPr>
        <w:rFonts w:cs="Times New Roman"/>
      </w:rPr>
    </w:lvl>
  </w:abstractNum>
  <w:abstractNum w:abstractNumId="17">
    <w:nsid w:val="679A5051"/>
    <w:multiLevelType w:val="multilevel"/>
    <w:tmpl w:val="166CA1D0"/>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18"/>
        <w:szCs w:val="18"/>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F6118FE"/>
    <w:multiLevelType w:val="hybridMultilevel"/>
    <w:tmpl w:val="39C24E02"/>
    <w:lvl w:ilvl="0" w:tplc="DAF69896">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7BCA5983"/>
    <w:multiLevelType w:val="multilevel"/>
    <w:tmpl w:val="166CA1D0"/>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18"/>
        <w:szCs w:val="18"/>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19"/>
  </w:num>
  <w:num w:numId="3">
    <w:abstractNumId w:val="16"/>
  </w:num>
  <w:num w:numId="4">
    <w:abstractNumId w:val="12"/>
  </w:num>
  <w:num w:numId="5">
    <w:abstractNumId w:val="11"/>
  </w:num>
  <w:num w:numId="6">
    <w:abstractNumId w:val="4"/>
  </w:num>
  <w:num w:numId="7">
    <w:abstractNumId w:val="7"/>
  </w:num>
  <w:num w:numId="8">
    <w:abstractNumId w:val="14"/>
  </w:num>
  <w:num w:numId="9">
    <w:abstractNumId w:val="5"/>
  </w:num>
  <w:num w:numId="10">
    <w:abstractNumId w:val="15"/>
  </w:num>
  <w:num w:numId="11">
    <w:abstractNumId w:val="6"/>
  </w:num>
  <w:num w:numId="12">
    <w:abstractNumId w:val="3"/>
  </w:num>
  <w:num w:numId="13">
    <w:abstractNumId w:val="1"/>
  </w:num>
  <w:num w:numId="14">
    <w:abstractNumId w:val="10"/>
  </w:num>
  <w:num w:numId="15">
    <w:abstractNumId w:val="2"/>
  </w:num>
  <w:num w:numId="16">
    <w:abstractNumId w:val="8"/>
  </w:num>
  <w:num w:numId="17">
    <w:abstractNumId w:val="0"/>
  </w:num>
  <w:num w:numId="18">
    <w:abstractNumId w:val="9"/>
  </w:num>
  <w:num w:numId="19">
    <w:abstractNumId w:val="18"/>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909"/>
    <w:rsid w:val="0001139E"/>
    <w:rsid w:val="00024F49"/>
    <w:rsid w:val="00026445"/>
    <w:rsid w:val="00055456"/>
    <w:rsid w:val="00057D17"/>
    <w:rsid w:val="00147DCD"/>
    <w:rsid w:val="0017556C"/>
    <w:rsid w:val="00182079"/>
    <w:rsid w:val="001916E5"/>
    <w:rsid w:val="001C2D39"/>
    <w:rsid w:val="00216909"/>
    <w:rsid w:val="0023760C"/>
    <w:rsid w:val="002A659B"/>
    <w:rsid w:val="002E19FA"/>
    <w:rsid w:val="00301840"/>
    <w:rsid w:val="00312761"/>
    <w:rsid w:val="00325A2E"/>
    <w:rsid w:val="00327FC2"/>
    <w:rsid w:val="003B1568"/>
    <w:rsid w:val="003F0482"/>
    <w:rsid w:val="0042429F"/>
    <w:rsid w:val="004B7E05"/>
    <w:rsid w:val="00502A03"/>
    <w:rsid w:val="00527D4C"/>
    <w:rsid w:val="00565E8A"/>
    <w:rsid w:val="005A5A51"/>
    <w:rsid w:val="005E7D74"/>
    <w:rsid w:val="0066008F"/>
    <w:rsid w:val="00677808"/>
    <w:rsid w:val="006F6963"/>
    <w:rsid w:val="00763562"/>
    <w:rsid w:val="007878D6"/>
    <w:rsid w:val="007E01FB"/>
    <w:rsid w:val="007F43F3"/>
    <w:rsid w:val="00804F22"/>
    <w:rsid w:val="008A4C34"/>
    <w:rsid w:val="008A78CB"/>
    <w:rsid w:val="008D3F0B"/>
    <w:rsid w:val="008D7B02"/>
    <w:rsid w:val="008E0208"/>
    <w:rsid w:val="008E7F91"/>
    <w:rsid w:val="008F691C"/>
    <w:rsid w:val="00931495"/>
    <w:rsid w:val="00932A9B"/>
    <w:rsid w:val="00970E8C"/>
    <w:rsid w:val="00973F28"/>
    <w:rsid w:val="00975E9E"/>
    <w:rsid w:val="00A140FE"/>
    <w:rsid w:val="00AB6433"/>
    <w:rsid w:val="00B20711"/>
    <w:rsid w:val="00B21F7B"/>
    <w:rsid w:val="00B22A89"/>
    <w:rsid w:val="00B81A18"/>
    <w:rsid w:val="00B93FB1"/>
    <w:rsid w:val="00BA318A"/>
    <w:rsid w:val="00BD7674"/>
    <w:rsid w:val="00D20DE3"/>
    <w:rsid w:val="00D90915"/>
    <w:rsid w:val="00DE258A"/>
    <w:rsid w:val="00E11013"/>
    <w:rsid w:val="00E4222F"/>
    <w:rsid w:val="00E54BDF"/>
    <w:rsid w:val="00E8357F"/>
    <w:rsid w:val="00EA45B8"/>
    <w:rsid w:val="00EA50F2"/>
    <w:rsid w:val="00EB166A"/>
    <w:rsid w:val="00ED4C89"/>
    <w:rsid w:val="00EE0FE9"/>
    <w:rsid w:val="00EF2A21"/>
    <w:rsid w:val="00F25617"/>
    <w:rsid w:val="00F70723"/>
    <w:rsid w:val="00FA2B30"/>
    <w:rsid w:val="00FF1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EB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Corpsdutexte3">
    <w:name w:val="Corps du texte (3)_"/>
    <w:basedOn w:val="Policepardfaut"/>
    <w:link w:val="Corpsdutexte30"/>
    <w:rsid w:val="00216909"/>
    <w:rPr>
      <w:rFonts w:ascii="Sylfaen" w:eastAsia="Sylfaen" w:hAnsi="Sylfaen" w:cs="Sylfaen"/>
      <w:b/>
      <w:bCs/>
      <w:sz w:val="18"/>
      <w:szCs w:val="18"/>
      <w:shd w:val="clear" w:color="auto" w:fill="FFFFFF"/>
    </w:rPr>
  </w:style>
  <w:style w:type="paragraph" w:customStyle="1" w:styleId="Corpsdutexte30">
    <w:name w:val="Corps du texte (3)"/>
    <w:basedOn w:val="Normal"/>
    <w:link w:val="Corpsdutexte3"/>
    <w:rsid w:val="00216909"/>
    <w:pPr>
      <w:widowControl w:val="0"/>
      <w:shd w:val="clear" w:color="auto" w:fill="FFFFFF"/>
      <w:spacing w:after="0" w:line="238" w:lineRule="exact"/>
      <w:ind w:hanging="340"/>
    </w:pPr>
    <w:rPr>
      <w:rFonts w:ascii="Sylfaen" w:eastAsia="Sylfaen" w:hAnsi="Sylfaen" w:cs="Sylfaen"/>
      <w:b/>
      <w:bCs/>
      <w:sz w:val="18"/>
      <w:szCs w:val="18"/>
    </w:rPr>
  </w:style>
  <w:style w:type="character" w:customStyle="1" w:styleId="Corpsdutexte4">
    <w:name w:val="Corps du texte (4)_"/>
    <w:basedOn w:val="Policepardfaut"/>
    <w:link w:val="Corpsdutexte40"/>
    <w:rsid w:val="00216909"/>
    <w:rPr>
      <w:rFonts w:ascii="Sylfaen" w:eastAsia="Sylfaen" w:hAnsi="Sylfaen" w:cs="Sylfaen"/>
      <w:i/>
      <w:iCs/>
      <w:sz w:val="18"/>
      <w:szCs w:val="18"/>
      <w:shd w:val="clear" w:color="auto" w:fill="FFFFFF"/>
    </w:rPr>
  </w:style>
  <w:style w:type="paragraph" w:customStyle="1" w:styleId="Corpsdutexte40">
    <w:name w:val="Corps du texte (4)"/>
    <w:basedOn w:val="Normal"/>
    <w:link w:val="Corpsdutexte4"/>
    <w:rsid w:val="00216909"/>
    <w:pPr>
      <w:widowControl w:val="0"/>
      <w:shd w:val="clear" w:color="auto" w:fill="FFFFFF"/>
      <w:spacing w:after="340" w:line="238" w:lineRule="exact"/>
      <w:jc w:val="center"/>
    </w:pPr>
    <w:rPr>
      <w:rFonts w:ascii="Sylfaen" w:eastAsia="Sylfaen" w:hAnsi="Sylfaen" w:cs="Sylfaen"/>
      <w:i/>
      <w:iCs/>
      <w:sz w:val="18"/>
      <w:szCs w:val="18"/>
    </w:rPr>
  </w:style>
  <w:style w:type="character" w:customStyle="1" w:styleId="Corpsdutexte2">
    <w:name w:val="Corps du texte (2)_"/>
    <w:basedOn w:val="Policepardfaut"/>
    <w:link w:val="Corpsdutexte20"/>
    <w:rsid w:val="00216909"/>
    <w:rPr>
      <w:rFonts w:ascii="Sylfaen" w:eastAsia="Sylfaen" w:hAnsi="Sylfaen" w:cs="Sylfaen"/>
      <w:sz w:val="18"/>
      <w:szCs w:val="18"/>
      <w:shd w:val="clear" w:color="auto" w:fill="FFFFFF"/>
    </w:rPr>
  </w:style>
  <w:style w:type="paragraph" w:customStyle="1" w:styleId="Corpsdutexte20">
    <w:name w:val="Corps du texte (2)"/>
    <w:basedOn w:val="Normal"/>
    <w:link w:val="Corpsdutexte2"/>
    <w:rsid w:val="00216909"/>
    <w:pPr>
      <w:widowControl w:val="0"/>
      <w:shd w:val="clear" w:color="auto" w:fill="FFFFFF"/>
      <w:spacing w:after="0" w:line="238" w:lineRule="exact"/>
      <w:ind w:hanging="220"/>
    </w:pPr>
    <w:rPr>
      <w:rFonts w:ascii="Sylfaen" w:eastAsia="Sylfaen" w:hAnsi="Sylfaen" w:cs="Sylfaen"/>
      <w:sz w:val="18"/>
      <w:szCs w:val="18"/>
    </w:rPr>
  </w:style>
  <w:style w:type="paragraph" w:styleId="Paragraphedeliste">
    <w:name w:val="List Paragraph"/>
    <w:basedOn w:val="Normal"/>
    <w:uiPriority w:val="34"/>
    <w:qFormat/>
    <w:rsid w:val="00D20DE3"/>
    <w:pPr>
      <w:ind w:left="720"/>
      <w:contextualSpacing/>
    </w:pPr>
  </w:style>
  <w:style w:type="paragraph" w:styleId="En-tte">
    <w:name w:val="header"/>
    <w:basedOn w:val="Normal"/>
    <w:link w:val="En-tteCar"/>
    <w:uiPriority w:val="99"/>
    <w:unhideWhenUsed/>
    <w:rsid w:val="00E8357F"/>
    <w:pPr>
      <w:tabs>
        <w:tab w:val="center" w:pos="4513"/>
        <w:tab w:val="right" w:pos="9026"/>
      </w:tabs>
      <w:spacing w:after="0" w:line="240" w:lineRule="auto"/>
    </w:pPr>
  </w:style>
  <w:style w:type="character" w:customStyle="1" w:styleId="En-tteCar">
    <w:name w:val="En-tête Car"/>
    <w:basedOn w:val="Policepardfaut"/>
    <w:link w:val="En-tte"/>
    <w:uiPriority w:val="99"/>
    <w:rsid w:val="00E8357F"/>
  </w:style>
  <w:style w:type="paragraph" w:styleId="Pieddepage">
    <w:name w:val="footer"/>
    <w:basedOn w:val="Normal"/>
    <w:link w:val="PieddepageCar"/>
    <w:uiPriority w:val="99"/>
    <w:unhideWhenUsed/>
    <w:rsid w:val="00E8357F"/>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E8357F"/>
  </w:style>
  <w:style w:type="paragraph" w:styleId="Rvision">
    <w:name w:val="Revision"/>
    <w:hidden/>
    <w:uiPriority w:val="99"/>
    <w:semiHidden/>
    <w:rsid w:val="00FF18E7"/>
    <w:pPr>
      <w:spacing w:after="0" w:line="240" w:lineRule="auto"/>
    </w:pPr>
  </w:style>
  <w:style w:type="paragraph" w:styleId="Textedebulles">
    <w:name w:val="Balloon Text"/>
    <w:basedOn w:val="Normal"/>
    <w:link w:val="TextedebullesCar"/>
    <w:uiPriority w:val="99"/>
    <w:semiHidden/>
    <w:unhideWhenUsed/>
    <w:rsid w:val="00FF18E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F18E7"/>
    <w:rPr>
      <w:rFonts w:ascii="Segoe UI" w:hAnsi="Segoe UI" w:cs="Segoe UI"/>
      <w:sz w:val="18"/>
      <w:szCs w:val="18"/>
    </w:rPr>
  </w:style>
  <w:style w:type="character" w:styleId="Marquedecommentaire">
    <w:name w:val="annotation reference"/>
    <w:basedOn w:val="Policepardfaut"/>
    <w:uiPriority w:val="99"/>
    <w:semiHidden/>
    <w:unhideWhenUsed/>
    <w:rsid w:val="007F43F3"/>
    <w:rPr>
      <w:sz w:val="16"/>
      <w:szCs w:val="16"/>
    </w:rPr>
  </w:style>
  <w:style w:type="paragraph" w:styleId="Commentaire">
    <w:name w:val="annotation text"/>
    <w:basedOn w:val="Normal"/>
    <w:link w:val="CommentaireCar"/>
    <w:uiPriority w:val="99"/>
    <w:semiHidden/>
    <w:unhideWhenUsed/>
    <w:rsid w:val="007F43F3"/>
    <w:pPr>
      <w:spacing w:line="240" w:lineRule="auto"/>
    </w:pPr>
    <w:rPr>
      <w:sz w:val="20"/>
      <w:szCs w:val="20"/>
    </w:rPr>
  </w:style>
  <w:style w:type="character" w:customStyle="1" w:styleId="CommentaireCar">
    <w:name w:val="Commentaire Car"/>
    <w:basedOn w:val="Policepardfaut"/>
    <w:link w:val="Commentaire"/>
    <w:uiPriority w:val="99"/>
    <w:semiHidden/>
    <w:rsid w:val="007F43F3"/>
    <w:rPr>
      <w:rFonts w:eastAsiaTheme="minorEastAsia"/>
      <w:sz w:val="20"/>
      <w:szCs w:val="20"/>
    </w:rPr>
  </w:style>
  <w:style w:type="paragraph" w:styleId="Objetducommentaire">
    <w:name w:val="annotation subject"/>
    <w:basedOn w:val="Commentaire"/>
    <w:next w:val="Commentaire"/>
    <w:link w:val="ObjetducommentaireCar"/>
    <w:uiPriority w:val="99"/>
    <w:semiHidden/>
    <w:unhideWhenUsed/>
    <w:rsid w:val="007F43F3"/>
    <w:rPr>
      <w:b/>
      <w:bCs/>
    </w:rPr>
  </w:style>
  <w:style w:type="character" w:customStyle="1" w:styleId="ObjetducommentaireCar">
    <w:name w:val="Objet du commentaire Car"/>
    <w:basedOn w:val="CommentaireCar"/>
    <w:link w:val="Objetducommentaire"/>
    <w:uiPriority w:val="99"/>
    <w:semiHidden/>
    <w:rsid w:val="007F43F3"/>
    <w:rPr>
      <w:rFonts w:eastAsiaTheme="minorEastAsia"/>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Corpsdutexte3">
    <w:name w:val="Corps du texte (3)_"/>
    <w:basedOn w:val="Policepardfaut"/>
    <w:link w:val="Corpsdutexte30"/>
    <w:rsid w:val="00216909"/>
    <w:rPr>
      <w:rFonts w:ascii="Sylfaen" w:eastAsia="Sylfaen" w:hAnsi="Sylfaen" w:cs="Sylfaen"/>
      <w:b/>
      <w:bCs/>
      <w:sz w:val="18"/>
      <w:szCs w:val="18"/>
      <w:shd w:val="clear" w:color="auto" w:fill="FFFFFF"/>
    </w:rPr>
  </w:style>
  <w:style w:type="paragraph" w:customStyle="1" w:styleId="Corpsdutexte30">
    <w:name w:val="Corps du texte (3)"/>
    <w:basedOn w:val="Normal"/>
    <w:link w:val="Corpsdutexte3"/>
    <w:rsid w:val="00216909"/>
    <w:pPr>
      <w:widowControl w:val="0"/>
      <w:shd w:val="clear" w:color="auto" w:fill="FFFFFF"/>
      <w:spacing w:after="0" w:line="238" w:lineRule="exact"/>
      <w:ind w:hanging="340"/>
    </w:pPr>
    <w:rPr>
      <w:rFonts w:ascii="Sylfaen" w:eastAsia="Sylfaen" w:hAnsi="Sylfaen" w:cs="Sylfaen"/>
      <w:b/>
      <w:bCs/>
      <w:sz w:val="18"/>
      <w:szCs w:val="18"/>
    </w:rPr>
  </w:style>
  <w:style w:type="character" w:customStyle="1" w:styleId="Corpsdutexte4">
    <w:name w:val="Corps du texte (4)_"/>
    <w:basedOn w:val="Policepardfaut"/>
    <w:link w:val="Corpsdutexte40"/>
    <w:rsid w:val="00216909"/>
    <w:rPr>
      <w:rFonts w:ascii="Sylfaen" w:eastAsia="Sylfaen" w:hAnsi="Sylfaen" w:cs="Sylfaen"/>
      <w:i/>
      <w:iCs/>
      <w:sz w:val="18"/>
      <w:szCs w:val="18"/>
      <w:shd w:val="clear" w:color="auto" w:fill="FFFFFF"/>
    </w:rPr>
  </w:style>
  <w:style w:type="paragraph" w:customStyle="1" w:styleId="Corpsdutexte40">
    <w:name w:val="Corps du texte (4)"/>
    <w:basedOn w:val="Normal"/>
    <w:link w:val="Corpsdutexte4"/>
    <w:rsid w:val="00216909"/>
    <w:pPr>
      <w:widowControl w:val="0"/>
      <w:shd w:val="clear" w:color="auto" w:fill="FFFFFF"/>
      <w:spacing w:after="340" w:line="238" w:lineRule="exact"/>
      <w:jc w:val="center"/>
    </w:pPr>
    <w:rPr>
      <w:rFonts w:ascii="Sylfaen" w:eastAsia="Sylfaen" w:hAnsi="Sylfaen" w:cs="Sylfaen"/>
      <w:i/>
      <w:iCs/>
      <w:sz w:val="18"/>
      <w:szCs w:val="18"/>
    </w:rPr>
  </w:style>
  <w:style w:type="character" w:customStyle="1" w:styleId="Corpsdutexte2">
    <w:name w:val="Corps du texte (2)_"/>
    <w:basedOn w:val="Policepardfaut"/>
    <w:link w:val="Corpsdutexte20"/>
    <w:rsid w:val="00216909"/>
    <w:rPr>
      <w:rFonts w:ascii="Sylfaen" w:eastAsia="Sylfaen" w:hAnsi="Sylfaen" w:cs="Sylfaen"/>
      <w:sz w:val="18"/>
      <w:szCs w:val="18"/>
      <w:shd w:val="clear" w:color="auto" w:fill="FFFFFF"/>
    </w:rPr>
  </w:style>
  <w:style w:type="paragraph" w:customStyle="1" w:styleId="Corpsdutexte20">
    <w:name w:val="Corps du texte (2)"/>
    <w:basedOn w:val="Normal"/>
    <w:link w:val="Corpsdutexte2"/>
    <w:rsid w:val="00216909"/>
    <w:pPr>
      <w:widowControl w:val="0"/>
      <w:shd w:val="clear" w:color="auto" w:fill="FFFFFF"/>
      <w:spacing w:after="0" w:line="238" w:lineRule="exact"/>
      <w:ind w:hanging="220"/>
    </w:pPr>
    <w:rPr>
      <w:rFonts w:ascii="Sylfaen" w:eastAsia="Sylfaen" w:hAnsi="Sylfaen" w:cs="Sylfaen"/>
      <w:sz w:val="18"/>
      <w:szCs w:val="18"/>
    </w:rPr>
  </w:style>
  <w:style w:type="paragraph" w:styleId="Paragraphedeliste">
    <w:name w:val="List Paragraph"/>
    <w:basedOn w:val="Normal"/>
    <w:uiPriority w:val="34"/>
    <w:qFormat/>
    <w:rsid w:val="00D20DE3"/>
    <w:pPr>
      <w:ind w:left="720"/>
      <w:contextualSpacing/>
    </w:pPr>
  </w:style>
  <w:style w:type="paragraph" w:styleId="En-tte">
    <w:name w:val="header"/>
    <w:basedOn w:val="Normal"/>
    <w:link w:val="En-tteCar"/>
    <w:uiPriority w:val="99"/>
    <w:unhideWhenUsed/>
    <w:rsid w:val="00E8357F"/>
    <w:pPr>
      <w:tabs>
        <w:tab w:val="center" w:pos="4513"/>
        <w:tab w:val="right" w:pos="9026"/>
      </w:tabs>
      <w:spacing w:after="0" w:line="240" w:lineRule="auto"/>
    </w:pPr>
  </w:style>
  <w:style w:type="character" w:customStyle="1" w:styleId="En-tteCar">
    <w:name w:val="En-tête Car"/>
    <w:basedOn w:val="Policepardfaut"/>
    <w:link w:val="En-tte"/>
    <w:uiPriority w:val="99"/>
    <w:rsid w:val="00E8357F"/>
  </w:style>
  <w:style w:type="paragraph" w:styleId="Pieddepage">
    <w:name w:val="footer"/>
    <w:basedOn w:val="Normal"/>
    <w:link w:val="PieddepageCar"/>
    <w:uiPriority w:val="99"/>
    <w:unhideWhenUsed/>
    <w:rsid w:val="00E8357F"/>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E8357F"/>
  </w:style>
  <w:style w:type="paragraph" w:styleId="Rvision">
    <w:name w:val="Revision"/>
    <w:hidden/>
    <w:uiPriority w:val="99"/>
    <w:semiHidden/>
    <w:rsid w:val="00FF18E7"/>
    <w:pPr>
      <w:spacing w:after="0" w:line="240" w:lineRule="auto"/>
    </w:pPr>
  </w:style>
  <w:style w:type="paragraph" w:styleId="Textedebulles">
    <w:name w:val="Balloon Text"/>
    <w:basedOn w:val="Normal"/>
    <w:link w:val="TextedebullesCar"/>
    <w:uiPriority w:val="99"/>
    <w:semiHidden/>
    <w:unhideWhenUsed/>
    <w:rsid w:val="00FF18E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F18E7"/>
    <w:rPr>
      <w:rFonts w:ascii="Segoe UI" w:hAnsi="Segoe UI" w:cs="Segoe UI"/>
      <w:sz w:val="18"/>
      <w:szCs w:val="18"/>
    </w:rPr>
  </w:style>
  <w:style w:type="character" w:styleId="Marquedecommentaire">
    <w:name w:val="annotation reference"/>
    <w:basedOn w:val="Policepardfaut"/>
    <w:uiPriority w:val="99"/>
    <w:semiHidden/>
    <w:unhideWhenUsed/>
    <w:rsid w:val="007F43F3"/>
    <w:rPr>
      <w:sz w:val="16"/>
      <w:szCs w:val="16"/>
    </w:rPr>
  </w:style>
  <w:style w:type="paragraph" w:styleId="Commentaire">
    <w:name w:val="annotation text"/>
    <w:basedOn w:val="Normal"/>
    <w:link w:val="CommentaireCar"/>
    <w:uiPriority w:val="99"/>
    <w:semiHidden/>
    <w:unhideWhenUsed/>
    <w:rsid w:val="007F43F3"/>
    <w:pPr>
      <w:spacing w:line="240" w:lineRule="auto"/>
    </w:pPr>
    <w:rPr>
      <w:sz w:val="20"/>
      <w:szCs w:val="20"/>
    </w:rPr>
  </w:style>
  <w:style w:type="character" w:customStyle="1" w:styleId="CommentaireCar">
    <w:name w:val="Commentaire Car"/>
    <w:basedOn w:val="Policepardfaut"/>
    <w:link w:val="Commentaire"/>
    <w:uiPriority w:val="99"/>
    <w:semiHidden/>
    <w:rsid w:val="007F43F3"/>
    <w:rPr>
      <w:rFonts w:eastAsiaTheme="minorEastAsia"/>
      <w:sz w:val="20"/>
      <w:szCs w:val="20"/>
    </w:rPr>
  </w:style>
  <w:style w:type="paragraph" w:styleId="Objetducommentaire">
    <w:name w:val="annotation subject"/>
    <w:basedOn w:val="Commentaire"/>
    <w:next w:val="Commentaire"/>
    <w:link w:val="ObjetducommentaireCar"/>
    <w:uiPriority w:val="99"/>
    <w:semiHidden/>
    <w:unhideWhenUsed/>
    <w:rsid w:val="007F43F3"/>
    <w:rPr>
      <w:b/>
      <w:bCs/>
    </w:rPr>
  </w:style>
  <w:style w:type="character" w:customStyle="1" w:styleId="ObjetducommentaireCar">
    <w:name w:val="Objet du commentaire Car"/>
    <w:basedOn w:val="CommentaireCar"/>
    <w:link w:val="Objetducommentaire"/>
    <w:uiPriority w:val="99"/>
    <w:semiHidden/>
    <w:rsid w:val="007F43F3"/>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eur-lex.europa.eu/legal-content/FR/TXT/?uri=CELEX:32016R0679" TargetMode="Externa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F0983996F83CC44B4C0EA651865ED6F" ma:contentTypeVersion="19" ma:contentTypeDescription="Crée un document." ma:contentTypeScope="" ma:versionID="d3b48ccd002dd8f000deb5177d7b57bc">
  <xsd:schema xmlns:xsd="http://www.w3.org/2001/XMLSchema" xmlns:xs="http://www.w3.org/2001/XMLSchema" xmlns:p="http://schemas.microsoft.com/office/2006/metadata/properties" xmlns:ns2="d1572391-2f89-4558-b894-77eb64a4a6b1" xmlns:ns3="41826109-d54a-454f-a6bf-9825e2fa5564" targetNamespace="http://schemas.microsoft.com/office/2006/metadata/properties" ma:root="true" ma:fieldsID="e5ee7bf3aa324d7dce3c3e6bfc9d4351" ns2:_="" ns3:_="">
    <xsd:import namespace="d1572391-2f89-4558-b894-77eb64a4a6b1"/>
    <xsd:import namespace="41826109-d54a-454f-a6bf-9825e2fa556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572391-2f89-4558-b894-77eb64a4a6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285ba01d-6101-4c49-a58b-dda4c4309b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826109-d54a-454f-a6bf-9825e2fa5564" elementFormDefault="qualified">
    <xsd:import namespace="http://schemas.microsoft.com/office/2006/documentManagement/types"/>
    <xsd:import namespace="http://schemas.microsoft.com/office/infopath/2007/PartnerControls"/>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39b7bf3d-4eef-42da-8b38-b19699b862cb}" ma:internalName="TaxCatchAll" ma:showField="CatchAllData" ma:web="41826109-d54a-454f-a6bf-9825e2fa55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1826109-d54a-454f-a6bf-9825e2fa5564" xsi:nil="true"/>
    <lcf76f155ced4ddcb4097134ff3c332f xmlns="d1572391-2f89-4558-b894-77eb64a4a6b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FCEFFA1-9A3E-44AB-84AA-087727D95AC4}">
  <ds:schemaRefs>
    <ds:schemaRef ds:uri="http://schemas.openxmlformats.org/officeDocument/2006/bibliography"/>
  </ds:schemaRefs>
</ds:datastoreItem>
</file>

<file path=customXml/itemProps2.xml><?xml version="1.0" encoding="utf-8"?>
<ds:datastoreItem xmlns:ds="http://schemas.openxmlformats.org/officeDocument/2006/customXml" ds:itemID="{41C241AD-A908-4E7F-8265-1B0039CE6B50}"/>
</file>

<file path=customXml/itemProps3.xml><?xml version="1.0" encoding="utf-8"?>
<ds:datastoreItem xmlns:ds="http://schemas.openxmlformats.org/officeDocument/2006/customXml" ds:itemID="{80988DC0-014A-44A1-8C1D-A50D0FB04A90}"/>
</file>

<file path=customXml/itemProps4.xml><?xml version="1.0" encoding="utf-8"?>
<ds:datastoreItem xmlns:ds="http://schemas.openxmlformats.org/officeDocument/2006/customXml" ds:itemID="{30F7A2A2-93CA-4F8F-BBE9-4AFE67F291B5}"/>
</file>

<file path=docProps/app.xml><?xml version="1.0" encoding="utf-8"?>
<Properties xmlns="http://schemas.openxmlformats.org/officeDocument/2006/extended-properties" xmlns:vt="http://schemas.openxmlformats.org/officeDocument/2006/docPropsVTypes">
  <Template>Normal</Template>
  <TotalTime>0</TotalTime>
  <Pages>2</Pages>
  <Words>888</Words>
  <Characters>4887</Characters>
  <Application>Microsoft Office Word</Application>
  <DocSecurity>4</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ACV-CSC</Company>
  <LinksUpToDate>false</LinksUpToDate>
  <CharactersWithSpaces>5764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Yves Hellendorff</dc:creator>
  <cp:lastModifiedBy>Mariam</cp:lastModifiedBy>
  <cp:revision>2</cp:revision>
  <cp:lastPrinted>2018-06-27T10:30:00Z</cp:lastPrinted>
  <dcterms:created xsi:type="dcterms:W3CDTF">2019-01-15T15:13:00Z</dcterms:created>
  <dcterms:modified xsi:type="dcterms:W3CDTF">2019-01-15T15:13:00Z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0x0101006F0983996F83CC44B4C0EA651865ED6F</vt:lpwstr>
  </property>
</Properties>
</file>